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21D8B">
        <w:trPr>
          <w:trHeight w:hRule="exact" w:val="1666"/>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5543" w:type="dxa"/>
            <w:gridSpan w:val="4"/>
            <w:shd w:val="clear" w:color="000000" w:fill="FFFFFF"/>
            <w:tcMar>
              <w:left w:w="34" w:type="dxa"/>
              <w:right w:w="34" w:type="dxa"/>
            </w:tcMar>
          </w:tcPr>
          <w:p w:rsidR="00B21D8B" w:rsidRDefault="00184CE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B21D8B">
        <w:trPr>
          <w:trHeight w:hRule="exact" w:val="585"/>
        </w:trPr>
        <w:tc>
          <w:tcPr>
            <w:tcW w:w="10221"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1D8B" w:rsidRDefault="00184C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1D8B">
        <w:trPr>
          <w:trHeight w:hRule="exact" w:val="314"/>
        </w:trPr>
        <w:tc>
          <w:tcPr>
            <w:tcW w:w="10221"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21D8B">
        <w:trPr>
          <w:trHeight w:hRule="exact" w:val="211"/>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993" w:type="dxa"/>
          </w:tcPr>
          <w:p w:rsidR="00B21D8B" w:rsidRDefault="00B21D8B"/>
        </w:tc>
        <w:tc>
          <w:tcPr>
            <w:tcW w:w="2836" w:type="dxa"/>
          </w:tcPr>
          <w:p w:rsidR="00B21D8B" w:rsidRDefault="00B21D8B"/>
        </w:tc>
      </w:tr>
      <w:tr w:rsidR="00B21D8B">
        <w:trPr>
          <w:trHeight w:hRule="exact" w:val="277"/>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3842" w:type="dxa"/>
            <w:gridSpan w:val="2"/>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УТВЕРЖДАЮ</w:t>
            </w:r>
          </w:p>
        </w:tc>
      </w:tr>
      <w:tr w:rsidR="00B21D8B">
        <w:trPr>
          <w:trHeight w:hRule="exact" w:val="972"/>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3842" w:type="dxa"/>
            <w:gridSpan w:val="2"/>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1D8B" w:rsidRDefault="00B21D8B">
            <w:pPr>
              <w:spacing w:after="0" w:line="240" w:lineRule="auto"/>
              <w:jc w:val="center"/>
              <w:rPr>
                <w:sz w:val="24"/>
                <w:szCs w:val="24"/>
              </w:rPr>
            </w:pPr>
          </w:p>
          <w:p w:rsidR="00B21D8B" w:rsidRDefault="00184C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1D8B">
        <w:trPr>
          <w:trHeight w:hRule="exact" w:val="277"/>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3842" w:type="dxa"/>
            <w:gridSpan w:val="2"/>
            <w:shd w:val="clear" w:color="000000" w:fill="FFFFFF"/>
            <w:tcMar>
              <w:left w:w="34" w:type="dxa"/>
              <w:right w:w="34" w:type="dxa"/>
            </w:tcMar>
          </w:tcPr>
          <w:p w:rsidR="00B21D8B" w:rsidRDefault="00184CEC">
            <w:pPr>
              <w:spacing w:after="0" w:line="240" w:lineRule="auto"/>
              <w:jc w:val="right"/>
              <w:rPr>
                <w:sz w:val="24"/>
                <w:szCs w:val="24"/>
              </w:rPr>
            </w:pPr>
            <w:r>
              <w:rPr>
                <w:rFonts w:ascii="Times New Roman" w:hAnsi="Times New Roman" w:cs="Times New Roman"/>
                <w:color w:val="000000"/>
                <w:sz w:val="24"/>
                <w:szCs w:val="24"/>
              </w:rPr>
              <w:t>28.03.2022</w:t>
            </w:r>
          </w:p>
        </w:tc>
      </w:tr>
      <w:tr w:rsidR="00B21D8B">
        <w:trPr>
          <w:trHeight w:hRule="exact" w:val="277"/>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993" w:type="dxa"/>
          </w:tcPr>
          <w:p w:rsidR="00B21D8B" w:rsidRDefault="00B21D8B"/>
        </w:tc>
        <w:tc>
          <w:tcPr>
            <w:tcW w:w="2836" w:type="dxa"/>
          </w:tcPr>
          <w:p w:rsidR="00B21D8B" w:rsidRDefault="00B21D8B"/>
        </w:tc>
      </w:tr>
      <w:tr w:rsidR="00B21D8B">
        <w:trPr>
          <w:trHeight w:hRule="exact" w:val="416"/>
        </w:trPr>
        <w:tc>
          <w:tcPr>
            <w:tcW w:w="10221"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1D8B">
        <w:trPr>
          <w:trHeight w:hRule="exact" w:val="1496"/>
        </w:trPr>
        <w:tc>
          <w:tcPr>
            <w:tcW w:w="426" w:type="dxa"/>
          </w:tcPr>
          <w:p w:rsidR="00B21D8B" w:rsidRDefault="00B21D8B"/>
        </w:tc>
        <w:tc>
          <w:tcPr>
            <w:tcW w:w="710" w:type="dxa"/>
          </w:tcPr>
          <w:p w:rsidR="00B21D8B" w:rsidRDefault="00B21D8B"/>
        </w:tc>
        <w:tc>
          <w:tcPr>
            <w:tcW w:w="1419" w:type="dxa"/>
          </w:tcPr>
          <w:p w:rsidR="00B21D8B" w:rsidRDefault="00B21D8B"/>
        </w:tc>
        <w:tc>
          <w:tcPr>
            <w:tcW w:w="4834" w:type="dxa"/>
            <w:gridSpan w:val="5"/>
            <w:shd w:val="clear" w:color="000000" w:fill="FFFFFF"/>
            <w:tcMar>
              <w:left w:w="34" w:type="dxa"/>
              <w:right w:w="34" w:type="dxa"/>
            </w:tcMar>
          </w:tcPr>
          <w:p w:rsidR="00B21D8B" w:rsidRDefault="00184CEC">
            <w:pPr>
              <w:spacing w:after="0" w:line="240" w:lineRule="auto"/>
              <w:jc w:val="center"/>
              <w:rPr>
                <w:sz w:val="32"/>
                <w:szCs w:val="32"/>
              </w:rPr>
            </w:pPr>
            <w:r>
              <w:rPr>
                <w:rFonts w:ascii="Times New Roman" w:hAnsi="Times New Roman" w:cs="Times New Roman"/>
                <w:color w:val="000000"/>
                <w:sz w:val="32"/>
                <w:szCs w:val="32"/>
              </w:rPr>
              <w:t>"Изобразительное искусство" в начальной школе: содержание предмета, технологии обучения</w:t>
            </w:r>
          </w:p>
          <w:p w:rsidR="00B21D8B" w:rsidRDefault="00184CEC">
            <w:pPr>
              <w:spacing w:after="0" w:line="240" w:lineRule="auto"/>
              <w:jc w:val="center"/>
              <w:rPr>
                <w:sz w:val="32"/>
                <w:szCs w:val="32"/>
              </w:rPr>
            </w:pPr>
            <w:r>
              <w:rPr>
                <w:rFonts w:ascii="Times New Roman" w:hAnsi="Times New Roman" w:cs="Times New Roman"/>
                <w:color w:val="000000"/>
                <w:sz w:val="32"/>
                <w:szCs w:val="32"/>
              </w:rPr>
              <w:t>К.М.06.04.02</w:t>
            </w:r>
          </w:p>
        </w:tc>
        <w:tc>
          <w:tcPr>
            <w:tcW w:w="2836" w:type="dxa"/>
          </w:tcPr>
          <w:p w:rsidR="00B21D8B" w:rsidRDefault="00B21D8B"/>
        </w:tc>
      </w:tr>
      <w:tr w:rsidR="00B21D8B">
        <w:trPr>
          <w:trHeight w:hRule="exact" w:val="277"/>
        </w:trPr>
        <w:tc>
          <w:tcPr>
            <w:tcW w:w="10221"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1D8B">
        <w:trPr>
          <w:trHeight w:hRule="exact" w:val="1396"/>
        </w:trPr>
        <w:tc>
          <w:tcPr>
            <w:tcW w:w="426" w:type="dxa"/>
          </w:tcPr>
          <w:p w:rsidR="00B21D8B" w:rsidRDefault="00B21D8B"/>
        </w:tc>
        <w:tc>
          <w:tcPr>
            <w:tcW w:w="9795" w:type="dxa"/>
            <w:gridSpan w:val="8"/>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21D8B" w:rsidRDefault="00184C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B21D8B" w:rsidRDefault="00184C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1D8B">
        <w:trPr>
          <w:trHeight w:hRule="exact" w:val="833"/>
        </w:trPr>
        <w:tc>
          <w:tcPr>
            <w:tcW w:w="10221"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21D8B">
        <w:trPr>
          <w:trHeight w:hRule="exact" w:val="277"/>
        </w:trPr>
        <w:tc>
          <w:tcPr>
            <w:tcW w:w="3984" w:type="dxa"/>
            <w:gridSpan w:val="4"/>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1D8B" w:rsidRDefault="00B21D8B"/>
        </w:tc>
        <w:tc>
          <w:tcPr>
            <w:tcW w:w="426" w:type="dxa"/>
          </w:tcPr>
          <w:p w:rsidR="00B21D8B" w:rsidRDefault="00B21D8B"/>
        </w:tc>
        <w:tc>
          <w:tcPr>
            <w:tcW w:w="1277" w:type="dxa"/>
          </w:tcPr>
          <w:p w:rsidR="00B21D8B" w:rsidRDefault="00B21D8B"/>
        </w:tc>
        <w:tc>
          <w:tcPr>
            <w:tcW w:w="993" w:type="dxa"/>
          </w:tcPr>
          <w:p w:rsidR="00B21D8B" w:rsidRDefault="00B21D8B"/>
        </w:tc>
        <w:tc>
          <w:tcPr>
            <w:tcW w:w="2836" w:type="dxa"/>
          </w:tcPr>
          <w:p w:rsidR="00B21D8B" w:rsidRDefault="00B21D8B"/>
        </w:tc>
      </w:tr>
      <w:tr w:rsidR="00B21D8B">
        <w:trPr>
          <w:trHeight w:hRule="exact" w:val="155"/>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993" w:type="dxa"/>
          </w:tcPr>
          <w:p w:rsidR="00B21D8B" w:rsidRDefault="00B21D8B"/>
        </w:tc>
        <w:tc>
          <w:tcPr>
            <w:tcW w:w="2836" w:type="dxa"/>
          </w:tcPr>
          <w:p w:rsidR="00B21D8B" w:rsidRDefault="00B21D8B"/>
        </w:tc>
      </w:tr>
      <w:tr w:rsidR="00B21D8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B21D8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21D8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21D8B" w:rsidRDefault="00B21D8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r>
      <w:tr w:rsidR="00B21D8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21D8B">
        <w:trPr>
          <w:trHeight w:hRule="exact" w:val="402"/>
        </w:trPr>
        <w:tc>
          <w:tcPr>
            <w:tcW w:w="5118" w:type="dxa"/>
            <w:gridSpan w:val="6"/>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21D8B">
        <w:trPr>
          <w:trHeight w:hRule="exact" w:val="307"/>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5118" w:type="dxa"/>
            <w:gridSpan w:val="3"/>
            <w:vMerge/>
            <w:shd w:val="clear" w:color="000000" w:fill="FFFFFF"/>
            <w:tcMar>
              <w:left w:w="34" w:type="dxa"/>
              <w:right w:w="34" w:type="dxa"/>
            </w:tcMar>
          </w:tcPr>
          <w:p w:rsidR="00B21D8B" w:rsidRDefault="00B21D8B"/>
        </w:tc>
      </w:tr>
      <w:tr w:rsidR="00B21D8B">
        <w:trPr>
          <w:trHeight w:hRule="exact" w:val="1695"/>
        </w:trPr>
        <w:tc>
          <w:tcPr>
            <w:tcW w:w="426" w:type="dxa"/>
          </w:tcPr>
          <w:p w:rsidR="00B21D8B" w:rsidRDefault="00B21D8B"/>
        </w:tc>
        <w:tc>
          <w:tcPr>
            <w:tcW w:w="710" w:type="dxa"/>
          </w:tcPr>
          <w:p w:rsidR="00B21D8B" w:rsidRDefault="00B21D8B"/>
        </w:tc>
        <w:tc>
          <w:tcPr>
            <w:tcW w:w="1419" w:type="dxa"/>
          </w:tcPr>
          <w:p w:rsidR="00B21D8B" w:rsidRDefault="00B21D8B"/>
        </w:tc>
        <w:tc>
          <w:tcPr>
            <w:tcW w:w="1419" w:type="dxa"/>
          </w:tcPr>
          <w:p w:rsidR="00B21D8B" w:rsidRDefault="00B21D8B"/>
        </w:tc>
        <w:tc>
          <w:tcPr>
            <w:tcW w:w="710" w:type="dxa"/>
          </w:tcPr>
          <w:p w:rsidR="00B21D8B" w:rsidRDefault="00B21D8B"/>
        </w:tc>
        <w:tc>
          <w:tcPr>
            <w:tcW w:w="426" w:type="dxa"/>
          </w:tcPr>
          <w:p w:rsidR="00B21D8B" w:rsidRDefault="00B21D8B"/>
        </w:tc>
        <w:tc>
          <w:tcPr>
            <w:tcW w:w="1277" w:type="dxa"/>
          </w:tcPr>
          <w:p w:rsidR="00B21D8B" w:rsidRDefault="00B21D8B"/>
        </w:tc>
        <w:tc>
          <w:tcPr>
            <w:tcW w:w="993" w:type="dxa"/>
          </w:tcPr>
          <w:p w:rsidR="00B21D8B" w:rsidRDefault="00B21D8B"/>
        </w:tc>
        <w:tc>
          <w:tcPr>
            <w:tcW w:w="2836" w:type="dxa"/>
          </w:tcPr>
          <w:p w:rsidR="00B21D8B" w:rsidRDefault="00B21D8B"/>
        </w:tc>
      </w:tr>
      <w:tr w:rsidR="00B21D8B">
        <w:trPr>
          <w:trHeight w:hRule="exact" w:val="277"/>
        </w:trPr>
        <w:tc>
          <w:tcPr>
            <w:tcW w:w="10079"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1D8B">
        <w:trPr>
          <w:trHeight w:hRule="exact" w:val="1805"/>
        </w:trPr>
        <w:tc>
          <w:tcPr>
            <w:tcW w:w="10079" w:type="dxa"/>
            <w:gridSpan w:val="9"/>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21D8B" w:rsidRDefault="00B21D8B">
            <w:pPr>
              <w:spacing w:after="0" w:line="240" w:lineRule="auto"/>
              <w:jc w:val="center"/>
              <w:rPr>
                <w:sz w:val="24"/>
                <w:szCs w:val="24"/>
              </w:rPr>
            </w:pPr>
          </w:p>
          <w:p w:rsidR="00B21D8B" w:rsidRDefault="00184C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21D8B" w:rsidRDefault="00B21D8B">
            <w:pPr>
              <w:spacing w:after="0" w:line="240" w:lineRule="auto"/>
              <w:jc w:val="center"/>
              <w:rPr>
                <w:sz w:val="24"/>
                <w:szCs w:val="24"/>
              </w:rPr>
            </w:pPr>
          </w:p>
          <w:p w:rsidR="00B21D8B" w:rsidRDefault="00184CEC">
            <w:pPr>
              <w:spacing w:after="0" w:line="240" w:lineRule="auto"/>
              <w:jc w:val="center"/>
              <w:rPr>
                <w:sz w:val="24"/>
                <w:szCs w:val="24"/>
              </w:rPr>
            </w:pPr>
            <w:r>
              <w:rPr>
                <w:rFonts w:ascii="Times New Roman" w:hAnsi="Times New Roman" w:cs="Times New Roman"/>
                <w:color w:val="000000"/>
                <w:sz w:val="24"/>
                <w:szCs w:val="24"/>
              </w:rPr>
              <w:t>Омск, 2022</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1D8B">
        <w:trPr>
          <w:trHeight w:hRule="exact" w:val="2222"/>
        </w:trPr>
        <w:tc>
          <w:tcPr>
            <w:tcW w:w="10788"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21D8B" w:rsidRDefault="00184CEC">
            <w:pPr>
              <w:spacing w:after="0" w:line="240" w:lineRule="auto"/>
              <w:rPr>
                <w:sz w:val="24"/>
                <w:szCs w:val="24"/>
              </w:rPr>
            </w:pPr>
            <w:r>
              <w:rPr>
                <w:rFonts w:ascii="Times New Roman" w:hAnsi="Times New Roman" w:cs="Times New Roman"/>
                <w:color w:val="000000"/>
                <w:sz w:val="24"/>
                <w:szCs w:val="24"/>
              </w:rPr>
              <w:t>Протокол от 25.03.2022 г.  №8</w:t>
            </w:r>
          </w:p>
        </w:tc>
      </w:tr>
      <w:tr w:rsidR="00B21D8B">
        <w:trPr>
          <w:trHeight w:hRule="exact" w:val="277"/>
        </w:trPr>
        <w:tc>
          <w:tcPr>
            <w:tcW w:w="10788"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277"/>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1D8B">
        <w:trPr>
          <w:trHeight w:hRule="exact" w:val="555"/>
        </w:trPr>
        <w:tc>
          <w:tcPr>
            <w:tcW w:w="9640" w:type="dxa"/>
          </w:tcPr>
          <w:p w:rsidR="00B21D8B" w:rsidRDefault="00B21D8B"/>
        </w:tc>
      </w:tr>
      <w:tr w:rsidR="00B21D8B">
        <w:trPr>
          <w:trHeight w:hRule="exact" w:val="8751"/>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1D8B" w:rsidRDefault="00184C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1D8B" w:rsidRDefault="00184C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1D8B" w:rsidRDefault="00184C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1D8B" w:rsidRDefault="00184C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1D8B" w:rsidRDefault="00184C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1D8B" w:rsidRDefault="00184C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1D8B" w:rsidRDefault="00184C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1D8B" w:rsidRDefault="00184C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1D8B" w:rsidRDefault="00184C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1D8B" w:rsidRDefault="00184C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1D8B" w:rsidRDefault="00184C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277"/>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1D8B">
        <w:trPr>
          <w:trHeight w:hRule="exact" w:val="15113"/>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D8B" w:rsidRDefault="00184C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B21D8B" w:rsidRDefault="00184C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2022/2023 учебного года:</w:t>
            </w:r>
          </w:p>
          <w:p w:rsidR="00B21D8B" w:rsidRDefault="00184C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1D8B">
        <w:trPr>
          <w:trHeight w:hRule="exact" w:val="1535"/>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1. Наименование дисциплины: К.М.06.04.02 «"Изобразительное искусство" в начальной школе: содержание предмета, технологии обучения».</w:t>
            </w:r>
          </w:p>
          <w:p w:rsidR="00B21D8B" w:rsidRDefault="00184C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1D8B">
        <w:trPr>
          <w:trHeight w:hRule="exact" w:val="3940"/>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1D8B" w:rsidRDefault="00184C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1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Код компетенции: ПК-3</w:t>
            </w:r>
          </w:p>
          <w:p w:rsidR="00B21D8B" w:rsidRDefault="00184CE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B21D8B">
        <w:trPr>
          <w:trHeight w:hRule="exact" w:val="585"/>
        </w:trPr>
        <w:tc>
          <w:tcPr>
            <w:tcW w:w="9654" w:type="dxa"/>
            <w:shd w:val="clear" w:color="000000" w:fill="FFFFFF"/>
            <w:tcMar>
              <w:left w:w="34" w:type="dxa"/>
              <w:right w:w="34" w:type="dxa"/>
            </w:tcMar>
          </w:tcPr>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1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B21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B21D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B21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B21D8B">
        <w:trPr>
          <w:trHeight w:hRule="exact" w:val="277"/>
        </w:trPr>
        <w:tc>
          <w:tcPr>
            <w:tcW w:w="9640" w:type="dxa"/>
          </w:tcPr>
          <w:p w:rsidR="00B21D8B" w:rsidRDefault="00B21D8B"/>
        </w:tc>
      </w:tr>
      <w:tr w:rsidR="00B21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Код компетенции: ПК-8</w:t>
            </w:r>
          </w:p>
          <w:p w:rsidR="00B21D8B" w:rsidRDefault="00184CE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B21D8B">
        <w:trPr>
          <w:trHeight w:hRule="exact" w:val="585"/>
        </w:trPr>
        <w:tc>
          <w:tcPr>
            <w:tcW w:w="9654" w:type="dxa"/>
            <w:shd w:val="clear" w:color="000000" w:fill="FFFFFF"/>
            <w:tcMar>
              <w:left w:w="34" w:type="dxa"/>
              <w:right w:w="34" w:type="dxa"/>
            </w:tcMar>
          </w:tcPr>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1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21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lastRenderedPageBreak/>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B21D8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B21D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B21D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B21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B21D8B">
        <w:trPr>
          <w:trHeight w:hRule="exact" w:val="416"/>
        </w:trPr>
        <w:tc>
          <w:tcPr>
            <w:tcW w:w="3970" w:type="dxa"/>
          </w:tcPr>
          <w:p w:rsidR="00B21D8B" w:rsidRDefault="00B21D8B"/>
        </w:tc>
        <w:tc>
          <w:tcPr>
            <w:tcW w:w="3828" w:type="dxa"/>
          </w:tcPr>
          <w:p w:rsidR="00B21D8B" w:rsidRDefault="00B21D8B"/>
        </w:tc>
        <w:tc>
          <w:tcPr>
            <w:tcW w:w="852" w:type="dxa"/>
          </w:tcPr>
          <w:p w:rsidR="00B21D8B" w:rsidRDefault="00B21D8B"/>
        </w:tc>
        <w:tc>
          <w:tcPr>
            <w:tcW w:w="993" w:type="dxa"/>
          </w:tcPr>
          <w:p w:rsidR="00B21D8B" w:rsidRDefault="00B21D8B"/>
        </w:tc>
      </w:tr>
      <w:tr w:rsidR="00B21D8B">
        <w:trPr>
          <w:trHeight w:hRule="exact" w:val="304"/>
        </w:trPr>
        <w:tc>
          <w:tcPr>
            <w:tcW w:w="9654" w:type="dxa"/>
            <w:gridSpan w:val="4"/>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1D8B">
        <w:trPr>
          <w:trHeight w:hRule="exact" w:val="2046"/>
        </w:trPr>
        <w:tc>
          <w:tcPr>
            <w:tcW w:w="9654" w:type="dxa"/>
            <w:gridSpan w:val="4"/>
            <w:shd w:val="clear" w:color="000000" w:fill="FFFFFF"/>
            <w:tcMar>
              <w:left w:w="34" w:type="dxa"/>
              <w:right w:w="34" w:type="dxa"/>
            </w:tcMar>
          </w:tcPr>
          <w:p w:rsidR="00B21D8B" w:rsidRDefault="00B21D8B">
            <w:pPr>
              <w:spacing w:after="0" w:line="240" w:lineRule="auto"/>
              <w:jc w:val="both"/>
              <w:rPr>
                <w:sz w:val="24"/>
                <w:szCs w:val="24"/>
              </w:rPr>
            </w:pPr>
          </w:p>
          <w:p w:rsidR="00B21D8B" w:rsidRDefault="00184CEC">
            <w:pPr>
              <w:spacing w:after="0" w:line="240" w:lineRule="auto"/>
              <w:jc w:val="both"/>
              <w:rPr>
                <w:sz w:val="24"/>
                <w:szCs w:val="24"/>
              </w:rPr>
            </w:pPr>
            <w:r>
              <w:rPr>
                <w:rFonts w:ascii="Times New Roman" w:hAnsi="Times New Roman" w:cs="Times New Roman"/>
                <w:color w:val="000000"/>
                <w:sz w:val="24"/>
                <w:szCs w:val="24"/>
              </w:rPr>
              <w:t>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21D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Коды</w:t>
            </w:r>
          </w:p>
          <w:p w:rsidR="00B21D8B" w:rsidRDefault="00184CEC">
            <w:pPr>
              <w:spacing w:after="0" w:line="240" w:lineRule="auto"/>
              <w:jc w:val="center"/>
              <w:rPr>
                <w:sz w:val="24"/>
                <w:szCs w:val="24"/>
              </w:rPr>
            </w:pPr>
            <w:r>
              <w:rPr>
                <w:rFonts w:ascii="Times New Roman" w:hAnsi="Times New Roman" w:cs="Times New Roman"/>
                <w:color w:val="000000"/>
                <w:sz w:val="24"/>
                <w:szCs w:val="24"/>
              </w:rPr>
              <w:t>форми-</w:t>
            </w:r>
          </w:p>
          <w:p w:rsidR="00B21D8B" w:rsidRDefault="00184CEC">
            <w:pPr>
              <w:spacing w:after="0" w:line="240" w:lineRule="auto"/>
              <w:jc w:val="center"/>
              <w:rPr>
                <w:sz w:val="24"/>
                <w:szCs w:val="24"/>
              </w:rPr>
            </w:pPr>
            <w:r>
              <w:rPr>
                <w:rFonts w:ascii="Times New Roman" w:hAnsi="Times New Roman" w:cs="Times New Roman"/>
                <w:color w:val="000000"/>
                <w:sz w:val="24"/>
                <w:szCs w:val="24"/>
              </w:rPr>
              <w:t>руемых</w:t>
            </w:r>
          </w:p>
          <w:p w:rsidR="00B21D8B" w:rsidRDefault="00184CEC">
            <w:pPr>
              <w:spacing w:after="0" w:line="240" w:lineRule="auto"/>
              <w:jc w:val="center"/>
              <w:rPr>
                <w:sz w:val="24"/>
                <w:szCs w:val="24"/>
              </w:rPr>
            </w:pPr>
            <w:r>
              <w:rPr>
                <w:rFonts w:ascii="Times New Roman" w:hAnsi="Times New Roman" w:cs="Times New Roman"/>
                <w:color w:val="000000"/>
                <w:sz w:val="24"/>
                <w:szCs w:val="24"/>
              </w:rPr>
              <w:t>компе-</w:t>
            </w:r>
          </w:p>
          <w:p w:rsidR="00B21D8B" w:rsidRDefault="00184CEC">
            <w:pPr>
              <w:spacing w:after="0" w:line="240" w:lineRule="auto"/>
              <w:jc w:val="center"/>
              <w:rPr>
                <w:sz w:val="24"/>
                <w:szCs w:val="24"/>
              </w:rPr>
            </w:pPr>
            <w:r>
              <w:rPr>
                <w:rFonts w:ascii="Times New Roman" w:hAnsi="Times New Roman" w:cs="Times New Roman"/>
                <w:color w:val="000000"/>
                <w:sz w:val="24"/>
                <w:szCs w:val="24"/>
              </w:rPr>
              <w:t>тенций</w:t>
            </w:r>
          </w:p>
        </w:tc>
      </w:tr>
      <w:tr w:rsidR="00B21D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B21D8B"/>
        </w:tc>
      </w:tr>
      <w:tr w:rsidR="00B21D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B21D8B"/>
        </w:tc>
      </w:tr>
      <w:tr w:rsidR="00B21D8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B21D8B" w:rsidRDefault="00184CEC">
            <w:pPr>
              <w:spacing w:after="0" w:line="240" w:lineRule="auto"/>
              <w:jc w:val="center"/>
            </w:pPr>
            <w:r>
              <w:rPr>
                <w:rFonts w:ascii="Times New Roman" w:hAnsi="Times New Roman" w:cs="Times New Roman"/>
                <w:color w:val="000000"/>
              </w:rPr>
              <w:t>Педагогика</w:t>
            </w:r>
          </w:p>
          <w:p w:rsidR="00B21D8B" w:rsidRDefault="00184CEC">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B21D8B" w:rsidRDefault="00184CEC">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ПК-3, ПК-8</w:t>
            </w:r>
          </w:p>
        </w:tc>
      </w:tr>
      <w:tr w:rsidR="00B21D8B">
        <w:trPr>
          <w:trHeight w:hRule="exact" w:val="1264"/>
        </w:trPr>
        <w:tc>
          <w:tcPr>
            <w:tcW w:w="9654" w:type="dxa"/>
            <w:gridSpan w:val="4"/>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1D8B">
        <w:trPr>
          <w:trHeight w:hRule="exact" w:val="723"/>
        </w:trPr>
        <w:tc>
          <w:tcPr>
            <w:tcW w:w="9654" w:type="dxa"/>
            <w:gridSpan w:val="4"/>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21D8B" w:rsidRDefault="00184CEC">
            <w:pPr>
              <w:spacing w:after="0" w:line="240" w:lineRule="auto"/>
              <w:jc w:val="center"/>
              <w:rPr>
                <w:sz w:val="24"/>
                <w:szCs w:val="24"/>
              </w:rPr>
            </w:pPr>
            <w:r>
              <w:rPr>
                <w:rFonts w:ascii="Times New Roman" w:hAnsi="Times New Roman" w:cs="Times New Roman"/>
                <w:color w:val="000000"/>
                <w:sz w:val="24"/>
                <w:szCs w:val="24"/>
              </w:rPr>
              <w:t>Из них:</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36</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18</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0</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18</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0</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70</w:t>
            </w:r>
          </w:p>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36</w:t>
            </w:r>
          </w:p>
        </w:tc>
      </w:tr>
      <w:tr w:rsidR="00B21D8B">
        <w:trPr>
          <w:trHeight w:hRule="exact" w:val="416"/>
        </w:trPr>
        <w:tc>
          <w:tcPr>
            <w:tcW w:w="3970" w:type="dxa"/>
          </w:tcPr>
          <w:p w:rsidR="00B21D8B" w:rsidRDefault="00B21D8B"/>
        </w:tc>
        <w:tc>
          <w:tcPr>
            <w:tcW w:w="3828" w:type="dxa"/>
          </w:tcPr>
          <w:p w:rsidR="00B21D8B" w:rsidRDefault="00B21D8B"/>
        </w:tc>
        <w:tc>
          <w:tcPr>
            <w:tcW w:w="852" w:type="dxa"/>
          </w:tcPr>
          <w:p w:rsidR="00B21D8B" w:rsidRDefault="00B21D8B"/>
        </w:tc>
        <w:tc>
          <w:tcPr>
            <w:tcW w:w="993" w:type="dxa"/>
          </w:tcPr>
          <w:p w:rsidR="00B21D8B" w:rsidRDefault="00B21D8B"/>
        </w:tc>
      </w:tr>
      <w:tr w:rsidR="00B21D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экзамены 9</w:t>
            </w:r>
          </w:p>
        </w:tc>
      </w:tr>
      <w:tr w:rsidR="00B21D8B">
        <w:trPr>
          <w:trHeight w:hRule="exact" w:val="277"/>
        </w:trPr>
        <w:tc>
          <w:tcPr>
            <w:tcW w:w="3970" w:type="dxa"/>
          </w:tcPr>
          <w:p w:rsidR="00B21D8B" w:rsidRDefault="00B21D8B"/>
        </w:tc>
        <w:tc>
          <w:tcPr>
            <w:tcW w:w="3828" w:type="dxa"/>
          </w:tcPr>
          <w:p w:rsidR="00B21D8B" w:rsidRDefault="00B21D8B"/>
        </w:tc>
        <w:tc>
          <w:tcPr>
            <w:tcW w:w="852" w:type="dxa"/>
          </w:tcPr>
          <w:p w:rsidR="00B21D8B" w:rsidRDefault="00B21D8B"/>
        </w:tc>
        <w:tc>
          <w:tcPr>
            <w:tcW w:w="993" w:type="dxa"/>
          </w:tcPr>
          <w:p w:rsidR="00B21D8B" w:rsidRDefault="00B21D8B"/>
        </w:tc>
      </w:tr>
      <w:tr w:rsidR="00B21D8B">
        <w:trPr>
          <w:trHeight w:hRule="exact" w:val="1303"/>
        </w:trPr>
        <w:tc>
          <w:tcPr>
            <w:tcW w:w="9654" w:type="dxa"/>
            <w:gridSpan w:val="4"/>
            <w:shd w:val="clear" w:color="000000" w:fill="FFFFFF"/>
            <w:tcMar>
              <w:left w:w="34" w:type="dxa"/>
              <w:right w:w="34" w:type="dxa"/>
            </w:tcMar>
          </w:tcPr>
          <w:p w:rsidR="00B21D8B" w:rsidRDefault="00B21D8B">
            <w:pPr>
              <w:spacing w:after="0" w:line="240" w:lineRule="auto"/>
              <w:jc w:val="center"/>
              <w:rPr>
                <w:sz w:val="24"/>
                <w:szCs w:val="24"/>
              </w:rPr>
            </w:pPr>
          </w:p>
          <w:p w:rsidR="00B21D8B" w:rsidRDefault="00184C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1D8B">
        <w:trPr>
          <w:trHeight w:hRule="exact" w:val="585"/>
        </w:trPr>
        <w:tc>
          <w:tcPr>
            <w:tcW w:w="9654" w:type="dxa"/>
            <w:gridSpan w:val="4"/>
            <w:shd w:val="clear" w:color="000000" w:fill="FFFFFF"/>
            <w:tcMar>
              <w:left w:w="34" w:type="dxa"/>
              <w:right w:w="34" w:type="dxa"/>
            </w:tcMar>
          </w:tcPr>
          <w:p w:rsidR="00B21D8B" w:rsidRDefault="00B21D8B">
            <w:pPr>
              <w:spacing w:after="0" w:line="240" w:lineRule="auto"/>
              <w:jc w:val="center"/>
              <w:rPr>
                <w:sz w:val="24"/>
                <w:szCs w:val="24"/>
              </w:rPr>
            </w:pPr>
          </w:p>
          <w:p w:rsidR="00B21D8B" w:rsidRDefault="00184C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1D8B">
        <w:trPr>
          <w:trHeight w:hRule="exact" w:val="416"/>
        </w:trPr>
        <w:tc>
          <w:tcPr>
            <w:tcW w:w="5671" w:type="dxa"/>
          </w:tcPr>
          <w:p w:rsidR="00B21D8B" w:rsidRDefault="00B21D8B"/>
        </w:tc>
        <w:tc>
          <w:tcPr>
            <w:tcW w:w="1702" w:type="dxa"/>
          </w:tcPr>
          <w:p w:rsidR="00B21D8B" w:rsidRDefault="00B21D8B"/>
        </w:tc>
        <w:tc>
          <w:tcPr>
            <w:tcW w:w="1135" w:type="dxa"/>
          </w:tcPr>
          <w:p w:rsidR="00B21D8B" w:rsidRDefault="00B21D8B"/>
        </w:tc>
        <w:tc>
          <w:tcPr>
            <w:tcW w:w="1135" w:type="dxa"/>
          </w:tcPr>
          <w:p w:rsidR="00B21D8B" w:rsidRDefault="00B21D8B"/>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1D8B" w:rsidRDefault="00184CEC">
            <w:pPr>
              <w:spacing w:after="0" w:line="240" w:lineRule="auto"/>
              <w:jc w:val="center"/>
              <w:rPr>
                <w:sz w:val="24"/>
                <w:szCs w:val="24"/>
              </w:rPr>
            </w:pPr>
            <w:r>
              <w:rPr>
                <w:rFonts w:ascii="Times New Roman" w:hAnsi="Times New Roman" w:cs="Times New Roman"/>
                <w:color w:val="000000"/>
                <w:sz w:val="24"/>
                <w:szCs w:val="24"/>
              </w:rPr>
              <w:t>Часов</w:t>
            </w:r>
          </w:p>
        </w:tc>
      </w:tr>
      <w:tr w:rsidR="00B21D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D8B" w:rsidRDefault="00B21D8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D8B" w:rsidRDefault="00B21D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D8B" w:rsidRDefault="00B21D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1D8B" w:rsidRDefault="00B21D8B"/>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4</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1D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lastRenderedPageBreak/>
              <w:t>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70</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36</w:t>
            </w:r>
          </w:p>
        </w:tc>
      </w:tr>
      <w:tr w:rsidR="00B21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2</w:t>
            </w:r>
          </w:p>
        </w:tc>
      </w:tr>
      <w:tr w:rsidR="00B21D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B21D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color w:val="000000"/>
                <w:sz w:val="24"/>
                <w:szCs w:val="24"/>
              </w:rPr>
              <w:t>144</w:t>
            </w:r>
          </w:p>
        </w:tc>
      </w:tr>
      <w:tr w:rsidR="00B21D8B">
        <w:trPr>
          <w:trHeight w:hRule="exact" w:val="13344"/>
        </w:trPr>
        <w:tc>
          <w:tcPr>
            <w:tcW w:w="9654" w:type="dxa"/>
            <w:gridSpan w:val="4"/>
            <w:shd w:val="clear" w:color="000000" w:fill="FFFFFF"/>
            <w:tcMar>
              <w:left w:w="34" w:type="dxa"/>
              <w:right w:w="34" w:type="dxa"/>
            </w:tcMar>
          </w:tcPr>
          <w:p w:rsidR="00B21D8B" w:rsidRDefault="00B21D8B">
            <w:pPr>
              <w:spacing w:after="0" w:line="240" w:lineRule="auto"/>
              <w:jc w:val="both"/>
              <w:rPr>
                <w:sz w:val="20"/>
                <w:szCs w:val="20"/>
              </w:rPr>
            </w:pPr>
          </w:p>
          <w:p w:rsidR="00B21D8B" w:rsidRDefault="00184CEC">
            <w:pPr>
              <w:spacing w:after="0" w:line="240" w:lineRule="auto"/>
              <w:jc w:val="both"/>
              <w:rPr>
                <w:sz w:val="20"/>
                <w:szCs w:val="20"/>
              </w:rPr>
            </w:pPr>
            <w:r>
              <w:rPr>
                <w:rFonts w:ascii="Times New Roman" w:hAnsi="Times New Roman" w:cs="Times New Roman"/>
                <w:color w:val="000000"/>
                <w:sz w:val="20"/>
                <w:szCs w:val="20"/>
              </w:rPr>
              <w:t>* Примечания:</w:t>
            </w:r>
          </w:p>
          <w:p w:rsidR="00B21D8B" w:rsidRDefault="00184C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1D8B" w:rsidRDefault="00184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1D8B" w:rsidRDefault="00184C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1D8B" w:rsidRDefault="00184C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1D8B" w:rsidRDefault="00184C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1D8B" w:rsidRDefault="00184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4522"/>
        </w:trPr>
        <w:tc>
          <w:tcPr>
            <w:tcW w:w="9654" w:type="dxa"/>
            <w:shd w:val="clear" w:color="000000" w:fill="FFFFFF"/>
            <w:tcMar>
              <w:left w:w="34" w:type="dxa"/>
              <w:right w:w="34" w:type="dxa"/>
            </w:tcMar>
          </w:tcPr>
          <w:p w:rsidR="00B21D8B" w:rsidRDefault="00184CEC">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B21D8B" w:rsidRDefault="00184C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1D8B" w:rsidRDefault="00184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1D8B">
        <w:trPr>
          <w:trHeight w:hRule="exact" w:val="585"/>
        </w:trPr>
        <w:tc>
          <w:tcPr>
            <w:tcW w:w="9654" w:type="dxa"/>
            <w:shd w:val="clear" w:color="000000" w:fill="FFFFFF"/>
            <w:tcMar>
              <w:left w:w="34" w:type="dxa"/>
              <w:right w:w="34" w:type="dxa"/>
            </w:tcMar>
          </w:tcPr>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1D8B">
        <w:trPr>
          <w:trHeight w:hRule="exact" w:val="277"/>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Исторический очерк развития методики преподавания изобразительного искусства</w:t>
            </w:r>
          </w:p>
        </w:tc>
      </w:tr>
      <w:tr w:rsidR="00B21D8B">
        <w:trPr>
          <w:trHeight w:hRule="exact" w:val="9702"/>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rsidR="00B21D8B" w:rsidRDefault="00184CEC">
            <w:pPr>
              <w:spacing w:after="0" w:line="240" w:lineRule="auto"/>
              <w:jc w:val="both"/>
              <w:rPr>
                <w:sz w:val="24"/>
                <w:szCs w:val="24"/>
              </w:rPr>
            </w:pPr>
            <w:r>
              <w:rPr>
                <w:rFonts w:ascii="Times New Roman" w:hAnsi="Times New Roman" w:cs="Times New Roman"/>
                <w:color w:val="000000"/>
                <w:sz w:val="24"/>
                <w:szCs w:val="24"/>
              </w:rPr>
              <w:t>Обучение рисованию в XVII—XIX вв. Особенности копировального, геометрического и натурального методов.</w:t>
            </w:r>
          </w:p>
          <w:p w:rsidR="00B21D8B" w:rsidRDefault="00184CEC">
            <w:pPr>
              <w:spacing w:after="0" w:line="240" w:lineRule="auto"/>
              <w:jc w:val="both"/>
              <w:rPr>
                <w:sz w:val="24"/>
                <w:szCs w:val="24"/>
              </w:rPr>
            </w:pPr>
            <w:r>
              <w:rPr>
                <w:rFonts w:ascii="Times New Roman" w:hAnsi="Times New Roman" w:cs="Times New Roman"/>
                <w:color w:val="000000"/>
                <w:sz w:val="24"/>
                <w:szCs w:val="24"/>
              </w:rPr>
              <w:t>Характеристика современного состояния преподавания изобразительною искусства за рубежом. Реакционная сущность теории, «свободного воспитания».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rsidR="00B21D8B" w:rsidRDefault="00184CEC">
            <w:pPr>
              <w:spacing w:after="0" w:line="240" w:lineRule="auto"/>
              <w:jc w:val="both"/>
              <w:rPr>
                <w:sz w:val="24"/>
                <w:szCs w:val="24"/>
              </w:rPr>
            </w:pPr>
            <w:r>
              <w:rPr>
                <w:rFonts w:ascii="Times New Roman" w:hAnsi="Times New Roman" w:cs="Times New Roman"/>
                <w:color w:val="000000"/>
                <w:sz w:val="24"/>
                <w:szCs w:val="24"/>
              </w:rPr>
              <w:t>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rsidR="00B21D8B" w:rsidRDefault="00184CEC">
            <w:pPr>
              <w:spacing w:after="0" w:line="240" w:lineRule="auto"/>
              <w:jc w:val="both"/>
              <w:rPr>
                <w:sz w:val="24"/>
                <w:szCs w:val="24"/>
              </w:rPr>
            </w:pPr>
            <w:r>
              <w:rPr>
                <w:rFonts w:ascii="Times New Roman" w:hAnsi="Times New Roman" w:cs="Times New Roman"/>
                <w:color w:val="000000"/>
                <w:sz w:val="24"/>
                <w:szCs w:val="24"/>
              </w:rPr>
              <w:t>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rsidR="00B21D8B" w:rsidRDefault="00184CEC">
            <w:pPr>
              <w:spacing w:after="0" w:line="240" w:lineRule="auto"/>
              <w:jc w:val="both"/>
              <w:rPr>
                <w:sz w:val="24"/>
                <w:szCs w:val="24"/>
              </w:rPr>
            </w:pPr>
            <w:r>
              <w:rPr>
                <w:rFonts w:ascii="Times New Roman" w:hAnsi="Times New Roman" w:cs="Times New Roman"/>
                <w:color w:val="000000"/>
                <w:sz w:val="24"/>
                <w:szCs w:val="24"/>
              </w:rPr>
              <w:t>Реформа общеобразовательной и профессиональной школы задачи эстетического воспитания подрастающего поколения.</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109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lastRenderedPageBreak/>
              <w:t>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rsidR="00B21D8B">
        <w:trPr>
          <w:trHeight w:hRule="exact" w:val="585"/>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Цель, задачи и содержание обучения и воспитания школьников в процессе преподавания изобразительного искусства</w:t>
            </w:r>
          </w:p>
        </w:tc>
      </w:tr>
      <w:tr w:rsidR="00B21D8B">
        <w:trPr>
          <w:trHeight w:hRule="exact" w:val="2448"/>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Место и роль изобразительного искусства в общей системе обучения и воспитания школьников.</w:t>
            </w:r>
          </w:p>
          <w:p w:rsidR="00B21D8B" w:rsidRDefault="00184CEC">
            <w:pPr>
              <w:spacing w:after="0" w:line="240" w:lineRule="auto"/>
              <w:jc w:val="both"/>
              <w:rPr>
                <w:sz w:val="24"/>
                <w:szCs w:val="24"/>
              </w:rPr>
            </w:pPr>
            <w:r>
              <w:rPr>
                <w:rFonts w:ascii="Times New Roman" w:hAnsi="Times New Roman" w:cs="Times New Roman"/>
                <w:color w:val="000000"/>
                <w:sz w:val="24"/>
                <w:szCs w:val="24"/>
              </w:rPr>
              <w:t>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Содержание учебно-воспитательной работы по изобразительному искусству.</w:t>
            </w:r>
          </w:p>
        </w:tc>
      </w:tr>
      <w:tr w:rsidR="00B21D8B">
        <w:trPr>
          <w:trHeight w:hRule="exact" w:val="2178"/>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Особенности программы по изобразительному искусству в начальной школе.</w:t>
            </w:r>
          </w:p>
        </w:tc>
      </w:tr>
      <w:tr w:rsidR="00B21D8B">
        <w:trPr>
          <w:trHeight w:hRule="exact" w:val="190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rsidR="00B21D8B" w:rsidRDefault="00184CEC">
            <w:pPr>
              <w:spacing w:after="0" w:line="240" w:lineRule="auto"/>
              <w:jc w:val="both"/>
              <w:rPr>
                <w:sz w:val="24"/>
                <w:szCs w:val="24"/>
              </w:rPr>
            </w:pPr>
            <w:r>
              <w:rPr>
                <w:rFonts w:ascii="Times New Roman" w:hAnsi="Times New Roman" w:cs="Times New Roman"/>
                <w:color w:val="000000"/>
                <w:sz w:val="24"/>
                <w:szCs w:val="24"/>
              </w:rPr>
              <w:t>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Рисование с натуры (рисунок, живопись)</w:t>
            </w:r>
          </w:p>
        </w:tc>
      </w:tr>
      <w:tr w:rsidR="00B21D8B">
        <w:trPr>
          <w:trHeight w:hRule="exact" w:val="2989"/>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Структура урока рисования с натуры и методика ею проведения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rsidR="00B21D8B" w:rsidRDefault="00184CEC">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и содержание рисования по памяти и по представлению в начальных классах.</w:t>
            </w:r>
          </w:p>
          <w:p w:rsidR="00B21D8B" w:rsidRDefault="00184CEC">
            <w:pPr>
              <w:spacing w:after="0" w:line="240" w:lineRule="auto"/>
              <w:jc w:val="both"/>
              <w:rPr>
                <w:sz w:val="24"/>
                <w:szCs w:val="24"/>
              </w:rPr>
            </w:pPr>
            <w:r>
              <w:rPr>
                <w:rFonts w:ascii="Times New Roman" w:hAnsi="Times New Roman" w:cs="Times New Roman"/>
                <w:color w:val="000000"/>
                <w:sz w:val="24"/>
                <w:szCs w:val="24"/>
              </w:rPr>
              <w:t>Учебно-методические и наглядные пособия для рисования с натуры. Правила составления плана-конспекта уроков рисования с натуры</w:t>
            </w: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Рисование на темы</w:t>
            </w:r>
          </w:p>
        </w:tc>
      </w:tr>
      <w:tr w:rsidR="00B21D8B">
        <w:trPr>
          <w:trHeight w:hRule="exact" w:val="285"/>
        </w:trPr>
        <w:tc>
          <w:tcPr>
            <w:tcW w:w="9654" w:type="dxa"/>
            <w:shd w:val="clear" w:color="000000" w:fill="FFFFFF"/>
            <w:tcMar>
              <w:left w:w="34" w:type="dxa"/>
              <w:right w:w="34" w:type="dxa"/>
            </w:tcMar>
          </w:tcPr>
          <w:p w:rsidR="00B21D8B" w:rsidRDefault="00B21D8B">
            <w:pPr>
              <w:spacing w:after="0" w:line="240" w:lineRule="auto"/>
              <w:jc w:val="both"/>
              <w:rPr>
                <w:sz w:val="24"/>
                <w:szCs w:val="24"/>
              </w:rPr>
            </w:pP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Декоративная работа</w:t>
            </w:r>
          </w:p>
        </w:tc>
      </w:tr>
      <w:tr w:rsidR="00B21D8B">
        <w:trPr>
          <w:trHeight w:hRule="exact" w:val="285"/>
        </w:trPr>
        <w:tc>
          <w:tcPr>
            <w:tcW w:w="9654" w:type="dxa"/>
            <w:shd w:val="clear" w:color="000000" w:fill="FFFFFF"/>
            <w:tcMar>
              <w:left w:w="34" w:type="dxa"/>
              <w:right w:w="34" w:type="dxa"/>
            </w:tcMar>
          </w:tcPr>
          <w:p w:rsidR="00B21D8B" w:rsidRDefault="00B21D8B">
            <w:pPr>
              <w:spacing w:after="0" w:line="240" w:lineRule="auto"/>
              <w:jc w:val="both"/>
              <w:rPr>
                <w:sz w:val="24"/>
                <w:szCs w:val="24"/>
              </w:rPr>
            </w:pPr>
          </w:p>
        </w:tc>
      </w:tr>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Планирование учебно-воспитательной работы по изобразительному искусству.</w:t>
            </w:r>
          </w:p>
        </w:tc>
      </w:tr>
      <w:tr w:rsidR="00B21D8B">
        <w:trPr>
          <w:trHeight w:hRule="exact" w:val="285"/>
        </w:trPr>
        <w:tc>
          <w:tcPr>
            <w:tcW w:w="9654" w:type="dxa"/>
            <w:shd w:val="clear" w:color="000000" w:fill="FFFFFF"/>
            <w:tcMar>
              <w:left w:w="34" w:type="dxa"/>
              <w:right w:w="34" w:type="dxa"/>
            </w:tcMar>
          </w:tcPr>
          <w:p w:rsidR="00B21D8B" w:rsidRDefault="00B21D8B">
            <w:pPr>
              <w:spacing w:after="0" w:line="240" w:lineRule="auto"/>
              <w:jc w:val="both"/>
              <w:rPr>
                <w:sz w:val="24"/>
                <w:szCs w:val="24"/>
              </w:rPr>
            </w:pPr>
          </w:p>
        </w:tc>
      </w:tr>
      <w:tr w:rsidR="00B21D8B">
        <w:trPr>
          <w:trHeight w:hRule="exact" w:val="277"/>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304"/>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lastRenderedPageBreak/>
              <w:t>Тема 1. История изобразительного искусства</w:t>
            </w:r>
          </w:p>
        </w:tc>
      </w:tr>
      <w:tr w:rsidR="00B21D8B">
        <w:trPr>
          <w:trHeight w:hRule="exact" w:val="2178"/>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История возникновения искусства.</w:t>
            </w:r>
          </w:p>
          <w:p w:rsidR="00B21D8B" w:rsidRDefault="00184CEC">
            <w:pPr>
              <w:spacing w:after="0" w:line="240" w:lineRule="auto"/>
              <w:jc w:val="both"/>
              <w:rPr>
                <w:sz w:val="24"/>
                <w:szCs w:val="24"/>
              </w:rPr>
            </w:pPr>
            <w:r>
              <w:rPr>
                <w:rFonts w:ascii="Times New Roman" w:hAnsi="Times New Roman" w:cs="Times New Roman"/>
                <w:color w:val="000000"/>
                <w:sz w:val="24"/>
                <w:szCs w:val="24"/>
              </w:rPr>
              <w:t>2. Своеобразие древнерусского искусства: зодчество, архитектура, живопись.</w:t>
            </w:r>
          </w:p>
          <w:p w:rsidR="00B21D8B" w:rsidRDefault="00184CEC">
            <w:pPr>
              <w:spacing w:after="0" w:line="240" w:lineRule="auto"/>
              <w:jc w:val="both"/>
              <w:rPr>
                <w:sz w:val="24"/>
                <w:szCs w:val="24"/>
              </w:rPr>
            </w:pPr>
            <w:r>
              <w:rPr>
                <w:rFonts w:ascii="Times New Roman" w:hAnsi="Times New Roman" w:cs="Times New Roman"/>
                <w:color w:val="000000"/>
                <w:sz w:val="24"/>
                <w:szCs w:val="24"/>
              </w:rPr>
              <w:t>3. Роль обучения в развитии способностей; этапы развития изобразительных способностей в дошкольном возрасте.</w:t>
            </w:r>
          </w:p>
          <w:p w:rsidR="00B21D8B" w:rsidRDefault="00184CEC">
            <w:pPr>
              <w:spacing w:after="0" w:line="240" w:lineRule="auto"/>
              <w:jc w:val="both"/>
              <w:rPr>
                <w:sz w:val="24"/>
                <w:szCs w:val="24"/>
              </w:rPr>
            </w:pPr>
            <w:r>
              <w:rPr>
                <w:rFonts w:ascii="Times New Roman" w:hAnsi="Times New Roman" w:cs="Times New Roman"/>
                <w:color w:val="000000"/>
                <w:sz w:val="24"/>
                <w:szCs w:val="24"/>
              </w:rPr>
              <w:t>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5. Особенности развития художественной одаренности школьника.</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2. Искусство - особа форма человеческого сознания</w:t>
            </w:r>
          </w:p>
        </w:tc>
      </w:tr>
      <w:tr w:rsidR="00B21D8B">
        <w:trPr>
          <w:trHeight w:hRule="exact" w:val="109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ПОнятие искусства.</w:t>
            </w:r>
          </w:p>
          <w:p w:rsidR="00B21D8B" w:rsidRDefault="00184CEC">
            <w:pPr>
              <w:spacing w:after="0" w:line="240" w:lineRule="auto"/>
              <w:jc w:val="both"/>
              <w:rPr>
                <w:sz w:val="24"/>
                <w:szCs w:val="24"/>
              </w:rPr>
            </w:pPr>
            <w:r>
              <w:rPr>
                <w:rFonts w:ascii="Times New Roman" w:hAnsi="Times New Roman" w:cs="Times New Roman"/>
                <w:color w:val="000000"/>
                <w:sz w:val="24"/>
                <w:szCs w:val="24"/>
              </w:rPr>
              <w:t>2. Живопись, графика и скульптура как вид искусства</w:t>
            </w:r>
          </w:p>
          <w:p w:rsidR="00B21D8B" w:rsidRDefault="00184CEC">
            <w:pPr>
              <w:spacing w:after="0" w:line="240" w:lineRule="auto"/>
              <w:jc w:val="both"/>
              <w:rPr>
                <w:sz w:val="24"/>
                <w:szCs w:val="24"/>
              </w:rPr>
            </w:pPr>
            <w:r>
              <w:rPr>
                <w:rFonts w:ascii="Times New Roman" w:hAnsi="Times New Roman" w:cs="Times New Roman"/>
                <w:color w:val="000000"/>
                <w:sz w:val="24"/>
                <w:szCs w:val="24"/>
              </w:rPr>
              <w:t>3. ПОнятие архитектуры, декоративного искусства и дизайна</w:t>
            </w:r>
          </w:p>
          <w:p w:rsidR="00B21D8B" w:rsidRDefault="00184CEC">
            <w:pPr>
              <w:spacing w:after="0" w:line="240" w:lineRule="auto"/>
              <w:jc w:val="both"/>
              <w:rPr>
                <w:sz w:val="24"/>
                <w:szCs w:val="24"/>
              </w:rPr>
            </w:pPr>
            <w:r>
              <w:rPr>
                <w:rFonts w:ascii="Times New Roman" w:hAnsi="Times New Roman" w:cs="Times New Roman"/>
                <w:color w:val="000000"/>
                <w:sz w:val="24"/>
                <w:szCs w:val="24"/>
              </w:rPr>
              <w:t>4. Виды искусства.</w:t>
            </w:r>
          </w:p>
        </w:tc>
      </w:tr>
      <w:tr w:rsidR="00B21D8B">
        <w:trPr>
          <w:trHeight w:hRule="exact" w:val="59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3. Изобразительная деятельность как составная часть эстетического воспитания младших школьников</w:t>
            </w:r>
          </w:p>
        </w:tc>
      </w:tr>
      <w:tr w:rsidR="00B21D8B">
        <w:trPr>
          <w:trHeight w:hRule="exact" w:val="2719"/>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Произведения искусства (живопись, графика, скульптура, архитектура) как фактор развития личности ребенка.</w:t>
            </w:r>
          </w:p>
          <w:p w:rsidR="00B21D8B" w:rsidRDefault="00184CEC">
            <w:pPr>
              <w:spacing w:after="0" w:line="240" w:lineRule="auto"/>
              <w:jc w:val="both"/>
              <w:rPr>
                <w:sz w:val="24"/>
                <w:szCs w:val="24"/>
              </w:rPr>
            </w:pPr>
            <w:r>
              <w:rPr>
                <w:rFonts w:ascii="Times New Roman" w:hAnsi="Times New Roman" w:cs="Times New Roman"/>
                <w:color w:val="000000"/>
                <w:sz w:val="24"/>
                <w:szCs w:val="24"/>
              </w:rPr>
              <w:t>1. Самостоятельная художественно-творческая деятельность детей школьного возраста.</w:t>
            </w:r>
          </w:p>
          <w:p w:rsidR="00B21D8B" w:rsidRDefault="00184CEC">
            <w:pPr>
              <w:spacing w:after="0" w:line="240" w:lineRule="auto"/>
              <w:jc w:val="both"/>
              <w:rPr>
                <w:sz w:val="24"/>
                <w:szCs w:val="24"/>
              </w:rPr>
            </w:pPr>
            <w:r>
              <w:rPr>
                <w:rFonts w:ascii="Times New Roman" w:hAnsi="Times New Roman" w:cs="Times New Roman"/>
                <w:color w:val="000000"/>
                <w:sz w:val="24"/>
                <w:szCs w:val="24"/>
              </w:rPr>
              <w:t>2. Восприятие детьми произведений искусства, формирование эстетического отношения к ним.</w:t>
            </w:r>
          </w:p>
          <w:p w:rsidR="00B21D8B" w:rsidRDefault="00184CEC">
            <w:pPr>
              <w:spacing w:after="0" w:line="240" w:lineRule="auto"/>
              <w:jc w:val="both"/>
              <w:rPr>
                <w:sz w:val="24"/>
                <w:szCs w:val="24"/>
              </w:rPr>
            </w:pPr>
            <w:r>
              <w:rPr>
                <w:rFonts w:ascii="Times New Roman" w:hAnsi="Times New Roman" w:cs="Times New Roman"/>
                <w:color w:val="000000"/>
                <w:sz w:val="24"/>
                <w:szCs w:val="24"/>
              </w:rPr>
              <w:t>3. Произведения изобразительного искусства как фактор развития личности ребенка.</w:t>
            </w:r>
          </w:p>
          <w:p w:rsidR="00B21D8B" w:rsidRDefault="00184CEC">
            <w:pPr>
              <w:spacing w:after="0" w:line="240" w:lineRule="auto"/>
              <w:jc w:val="both"/>
              <w:rPr>
                <w:sz w:val="24"/>
                <w:szCs w:val="24"/>
              </w:rPr>
            </w:pPr>
            <w:r>
              <w:rPr>
                <w:rFonts w:ascii="Times New Roman" w:hAnsi="Times New Roman" w:cs="Times New Roman"/>
                <w:color w:val="000000"/>
                <w:sz w:val="24"/>
                <w:szCs w:val="24"/>
              </w:rPr>
              <w:t>Возможность использования элементов архитектуры родного города в конструировании школьников</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4. Теоретические основы изобразительной грамоты</w:t>
            </w:r>
          </w:p>
        </w:tc>
      </w:tr>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Средства художественной выразительности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2. Основы цветоведения, композиции, перспективы</w:t>
            </w:r>
          </w:p>
          <w:p w:rsidR="00B21D8B" w:rsidRDefault="00184CEC">
            <w:pPr>
              <w:spacing w:after="0" w:line="240" w:lineRule="auto"/>
              <w:jc w:val="both"/>
              <w:rPr>
                <w:sz w:val="24"/>
                <w:szCs w:val="24"/>
              </w:rPr>
            </w:pPr>
            <w:r>
              <w:rPr>
                <w:rFonts w:ascii="Times New Roman" w:hAnsi="Times New Roman" w:cs="Times New Roman"/>
                <w:color w:val="000000"/>
                <w:sz w:val="24"/>
                <w:szCs w:val="24"/>
              </w:rPr>
              <w:t>3. Техники живописи, графики</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5. Теоретические основы обучения живописи</w:t>
            </w:r>
          </w:p>
        </w:tc>
      </w:tr>
      <w:tr w:rsidR="00B21D8B">
        <w:trPr>
          <w:trHeight w:hRule="exact" w:val="190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Современная система развития детского изобразительного творчества. Основные направления исследований</w:t>
            </w:r>
          </w:p>
          <w:p w:rsidR="00B21D8B" w:rsidRDefault="00184CEC">
            <w:pPr>
              <w:spacing w:after="0" w:line="240" w:lineRule="auto"/>
              <w:jc w:val="both"/>
              <w:rPr>
                <w:sz w:val="24"/>
                <w:szCs w:val="24"/>
              </w:rPr>
            </w:pPr>
            <w:r>
              <w:rPr>
                <w:rFonts w:ascii="Times New Roman" w:hAnsi="Times New Roman" w:cs="Times New Roman"/>
                <w:color w:val="000000"/>
                <w:sz w:val="24"/>
                <w:szCs w:val="24"/>
              </w:rPr>
              <w:t>2. Искусство как художественное отражение действительности.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3. Подходы к организации и руководству творческой деятельности детей.</w:t>
            </w:r>
          </w:p>
          <w:p w:rsidR="00B21D8B" w:rsidRDefault="00184CEC">
            <w:pPr>
              <w:spacing w:after="0" w:line="240" w:lineRule="auto"/>
              <w:jc w:val="both"/>
              <w:rPr>
                <w:sz w:val="24"/>
                <w:szCs w:val="24"/>
              </w:rPr>
            </w:pPr>
            <w:r>
              <w:rPr>
                <w:rFonts w:ascii="Times New Roman" w:hAnsi="Times New Roman" w:cs="Times New Roman"/>
                <w:color w:val="000000"/>
                <w:sz w:val="24"/>
                <w:szCs w:val="24"/>
              </w:rPr>
              <w:t>4. Проблема развития разносторонних интересов у детей.</w:t>
            </w:r>
          </w:p>
          <w:p w:rsidR="00B21D8B" w:rsidRDefault="00184CEC">
            <w:pPr>
              <w:spacing w:after="0" w:line="240" w:lineRule="auto"/>
              <w:jc w:val="both"/>
              <w:rPr>
                <w:sz w:val="24"/>
                <w:szCs w:val="24"/>
              </w:rPr>
            </w:pPr>
            <w:r>
              <w:rPr>
                <w:rFonts w:ascii="Times New Roman" w:hAnsi="Times New Roman" w:cs="Times New Roman"/>
                <w:color w:val="000000"/>
                <w:sz w:val="24"/>
                <w:szCs w:val="24"/>
              </w:rPr>
              <w:t>5. Педагогические основы теории и методики развития детского изобразительного творчества.</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6. Свет и тень. Пропорции.</w:t>
            </w:r>
          </w:p>
        </w:tc>
      </w:tr>
      <w:tr w:rsidR="00B21D8B">
        <w:trPr>
          <w:trHeight w:hRule="exact" w:val="190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Приемы передачи объема предметов в рисунке.</w:t>
            </w:r>
          </w:p>
          <w:p w:rsidR="00B21D8B" w:rsidRDefault="00184CEC">
            <w:pPr>
              <w:spacing w:after="0" w:line="240" w:lineRule="auto"/>
              <w:jc w:val="both"/>
              <w:rPr>
                <w:sz w:val="24"/>
                <w:szCs w:val="24"/>
              </w:rPr>
            </w:pPr>
            <w:r>
              <w:rPr>
                <w:rFonts w:ascii="Times New Roman" w:hAnsi="Times New Roman" w:cs="Times New Roman"/>
                <w:color w:val="000000"/>
                <w:sz w:val="24"/>
                <w:szCs w:val="24"/>
              </w:rPr>
              <w:t>2.Зависимость фронтального, бокового и контражурного освещения от положения источника света.</w:t>
            </w:r>
          </w:p>
          <w:p w:rsidR="00B21D8B" w:rsidRDefault="00184CEC">
            <w:pPr>
              <w:spacing w:after="0" w:line="240" w:lineRule="auto"/>
              <w:jc w:val="both"/>
              <w:rPr>
                <w:sz w:val="24"/>
                <w:szCs w:val="24"/>
              </w:rPr>
            </w:pPr>
            <w:r>
              <w:rPr>
                <w:rFonts w:ascii="Times New Roman" w:hAnsi="Times New Roman" w:cs="Times New Roman"/>
                <w:color w:val="000000"/>
                <w:sz w:val="24"/>
                <w:szCs w:val="24"/>
              </w:rPr>
              <w:t>3.Изменение контраста между светом и тенью при удалении источника света.</w:t>
            </w:r>
          </w:p>
          <w:p w:rsidR="00B21D8B" w:rsidRDefault="00184CEC">
            <w:pPr>
              <w:spacing w:after="0" w:line="240" w:lineRule="auto"/>
              <w:jc w:val="both"/>
              <w:rPr>
                <w:sz w:val="24"/>
                <w:szCs w:val="24"/>
              </w:rPr>
            </w:pPr>
            <w:r>
              <w:rPr>
                <w:rFonts w:ascii="Times New Roman" w:hAnsi="Times New Roman" w:cs="Times New Roman"/>
                <w:color w:val="000000"/>
                <w:sz w:val="24"/>
                <w:szCs w:val="24"/>
              </w:rPr>
              <w:t>4. Способы выдержки пропорции в рисунке.</w:t>
            </w:r>
          </w:p>
          <w:p w:rsidR="00B21D8B" w:rsidRDefault="00184CEC">
            <w:pPr>
              <w:spacing w:after="0" w:line="240" w:lineRule="auto"/>
              <w:jc w:val="both"/>
              <w:rPr>
                <w:sz w:val="24"/>
                <w:szCs w:val="24"/>
              </w:rPr>
            </w:pPr>
            <w:r>
              <w:rPr>
                <w:rFonts w:ascii="Times New Roman" w:hAnsi="Times New Roman" w:cs="Times New Roman"/>
                <w:color w:val="000000"/>
                <w:sz w:val="24"/>
                <w:szCs w:val="24"/>
              </w:rPr>
              <w:t>5.Пропорции фигуры человека на основе золотого сечения.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6. Различие пропорциональных отношений ребенка, подростка и взрослого че-ловека</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7. Особенности изобразительного творчества младшего школьника</w:t>
            </w:r>
          </w:p>
        </w:tc>
      </w:tr>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Изобразительная  деятельность  детей  начальных классов</w:t>
            </w:r>
          </w:p>
          <w:p w:rsidR="00B21D8B" w:rsidRDefault="00184CEC">
            <w:pPr>
              <w:spacing w:after="0" w:line="240" w:lineRule="auto"/>
              <w:jc w:val="both"/>
              <w:rPr>
                <w:sz w:val="24"/>
                <w:szCs w:val="24"/>
              </w:rPr>
            </w:pPr>
            <w:r>
              <w:rPr>
                <w:rFonts w:ascii="Times New Roman" w:hAnsi="Times New Roman" w:cs="Times New Roman"/>
                <w:color w:val="000000"/>
                <w:sz w:val="24"/>
                <w:szCs w:val="24"/>
              </w:rPr>
              <w:t>2.  Детский рисунок</w:t>
            </w:r>
          </w:p>
          <w:p w:rsidR="00B21D8B" w:rsidRDefault="00184CEC">
            <w:pPr>
              <w:spacing w:after="0" w:line="240" w:lineRule="auto"/>
              <w:jc w:val="both"/>
              <w:rPr>
                <w:sz w:val="24"/>
                <w:szCs w:val="24"/>
              </w:rPr>
            </w:pPr>
            <w:r>
              <w:rPr>
                <w:rFonts w:ascii="Times New Roman" w:hAnsi="Times New Roman" w:cs="Times New Roman"/>
                <w:color w:val="000000"/>
                <w:sz w:val="24"/>
                <w:szCs w:val="24"/>
              </w:rPr>
              <w:t>3. Способы изображения, выполненные детьми</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585"/>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проведения уроков рисования с натуры (по памяти, по представлению)</w:t>
            </w:r>
          </w:p>
        </w:tc>
      </w:tr>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Собеседование  по  теме «Особенности  развития  изобразительного творчества младшего школьника».</w:t>
            </w:r>
          </w:p>
          <w:p w:rsidR="00B21D8B" w:rsidRDefault="00184CEC">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9. Методика проведения уроков тематического рисования</w:t>
            </w:r>
          </w:p>
        </w:tc>
      </w:tr>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Собеседование по теме «Методика проведения уроков тематического рисования».</w:t>
            </w:r>
          </w:p>
          <w:p w:rsidR="00B21D8B" w:rsidRDefault="00184CEC">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 и разработанного наглядного пособия.</w:t>
            </w:r>
          </w:p>
        </w:tc>
      </w:tr>
      <w:tr w:rsidR="00B21D8B">
        <w:trPr>
          <w:trHeight w:hRule="exact" w:val="59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10. Методика проведения уроков по декоративному рисованию, лепке и аппликации</w:t>
            </w:r>
          </w:p>
        </w:tc>
      </w:tr>
      <w:tr w:rsidR="00B21D8B">
        <w:trPr>
          <w:trHeight w:hRule="exact" w:val="190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Декоративное рисование  в  системе  эстетического  воспитания  младших  школьников</w:t>
            </w:r>
          </w:p>
          <w:p w:rsidR="00B21D8B" w:rsidRDefault="00184CEC">
            <w:pPr>
              <w:spacing w:after="0" w:line="240" w:lineRule="auto"/>
              <w:jc w:val="both"/>
              <w:rPr>
                <w:sz w:val="24"/>
                <w:szCs w:val="24"/>
              </w:rPr>
            </w:pPr>
            <w:r>
              <w:rPr>
                <w:rFonts w:ascii="Times New Roman" w:hAnsi="Times New Roman" w:cs="Times New Roman"/>
                <w:color w:val="000000"/>
                <w:sz w:val="24"/>
                <w:szCs w:val="24"/>
              </w:rPr>
              <w:t>2. Связь  декоративного  рисования,  лепки  и  аппликациис  другими  уроками изобразительного искусства и уроками труда</w:t>
            </w:r>
          </w:p>
          <w:p w:rsidR="00B21D8B" w:rsidRDefault="00184CEC">
            <w:pPr>
              <w:spacing w:after="0" w:line="240" w:lineRule="auto"/>
              <w:jc w:val="both"/>
              <w:rPr>
                <w:sz w:val="24"/>
                <w:szCs w:val="24"/>
              </w:rPr>
            </w:pPr>
            <w:r>
              <w:rPr>
                <w:rFonts w:ascii="Times New Roman" w:hAnsi="Times New Roman" w:cs="Times New Roman"/>
                <w:color w:val="000000"/>
                <w:sz w:val="24"/>
                <w:szCs w:val="24"/>
              </w:rPr>
              <w:t>3. Методика проведения уроков декоративного рисования, лепки и аппликациив 1- 4классах</w:t>
            </w:r>
          </w:p>
          <w:p w:rsidR="00B21D8B" w:rsidRDefault="00184CEC">
            <w:pPr>
              <w:spacing w:after="0" w:line="240" w:lineRule="auto"/>
              <w:jc w:val="both"/>
              <w:rPr>
                <w:sz w:val="24"/>
                <w:szCs w:val="24"/>
              </w:rPr>
            </w:pPr>
            <w:r>
              <w:rPr>
                <w:rFonts w:ascii="Times New Roman" w:hAnsi="Times New Roman" w:cs="Times New Roman"/>
                <w:color w:val="000000"/>
                <w:sz w:val="24"/>
                <w:szCs w:val="24"/>
              </w:rPr>
              <w:t>4. Критерии оценки декоративных работ, лепки и аппликации</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11. Лепка с натуры</w:t>
            </w:r>
          </w:p>
        </w:tc>
      </w:tr>
      <w:tr w:rsidR="00B21D8B">
        <w:trPr>
          <w:trHeight w:hRule="exact" w:val="555"/>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Инструменты используемые в лепке.</w:t>
            </w:r>
          </w:p>
          <w:p w:rsidR="00B21D8B" w:rsidRDefault="00184CEC">
            <w:pPr>
              <w:spacing w:after="0" w:line="240" w:lineRule="auto"/>
              <w:jc w:val="both"/>
              <w:rPr>
                <w:sz w:val="24"/>
                <w:szCs w:val="24"/>
              </w:rPr>
            </w:pPr>
            <w:r>
              <w:rPr>
                <w:rFonts w:ascii="Times New Roman" w:hAnsi="Times New Roman" w:cs="Times New Roman"/>
                <w:color w:val="000000"/>
                <w:sz w:val="24"/>
                <w:szCs w:val="24"/>
              </w:rPr>
              <w:t>2. Простейшие фигуры</w:t>
            </w:r>
          </w:p>
        </w:tc>
      </w:tr>
      <w:tr w:rsidR="00B21D8B">
        <w:trPr>
          <w:trHeight w:hRule="exact" w:val="59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12.  Методика работы с цветом. Смешение цветов.  Рисование с натуры натюрморта из геометрических тел</w:t>
            </w:r>
          </w:p>
        </w:tc>
      </w:tr>
      <w:tr w:rsidR="00B21D8B">
        <w:trPr>
          <w:trHeight w:hRule="exact" w:val="163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Три основных свойства цвета и их характеристика.</w:t>
            </w:r>
          </w:p>
          <w:p w:rsidR="00B21D8B" w:rsidRDefault="00184CEC">
            <w:pPr>
              <w:spacing w:after="0" w:line="240" w:lineRule="auto"/>
              <w:jc w:val="both"/>
              <w:rPr>
                <w:sz w:val="24"/>
                <w:szCs w:val="24"/>
              </w:rPr>
            </w:pPr>
            <w:r>
              <w:rPr>
                <w:rFonts w:ascii="Times New Roman" w:hAnsi="Times New Roman" w:cs="Times New Roman"/>
                <w:color w:val="000000"/>
                <w:sz w:val="24"/>
                <w:szCs w:val="24"/>
              </w:rPr>
              <w:t>2.Как проявляет себя одновременный цветовой контраст?</w:t>
            </w:r>
          </w:p>
          <w:p w:rsidR="00B21D8B" w:rsidRDefault="00184CEC">
            <w:pPr>
              <w:spacing w:after="0" w:line="240" w:lineRule="auto"/>
              <w:jc w:val="both"/>
              <w:rPr>
                <w:sz w:val="24"/>
                <w:szCs w:val="24"/>
              </w:rPr>
            </w:pPr>
            <w:r>
              <w:rPr>
                <w:rFonts w:ascii="Times New Roman" w:hAnsi="Times New Roman" w:cs="Times New Roman"/>
                <w:color w:val="000000"/>
                <w:sz w:val="24"/>
                <w:szCs w:val="24"/>
              </w:rPr>
              <w:t>3. Примеры пограничного цветового контраста.</w:t>
            </w:r>
          </w:p>
          <w:p w:rsidR="00B21D8B" w:rsidRDefault="00184CEC">
            <w:pPr>
              <w:spacing w:after="0" w:line="240" w:lineRule="auto"/>
              <w:jc w:val="both"/>
              <w:rPr>
                <w:sz w:val="24"/>
                <w:szCs w:val="24"/>
              </w:rPr>
            </w:pPr>
            <w:r>
              <w:rPr>
                <w:rFonts w:ascii="Times New Roman" w:hAnsi="Times New Roman" w:cs="Times New Roman"/>
                <w:color w:val="000000"/>
                <w:sz w:val="24"/>
                <w:szCs w:val="24"/>
              </w:rPr>
              <w:t>4. Локальный цвет предмета. Его изменение при различном освещении.</w:t>
            </w:r>
          </w:p>
          <w:p w:rsidR="00B21D8B" w:rsidRDefault="00184CEC">
            <w:pPr>
              <w:spacing w:after="0" w:line="240" w:lineRule="auto"/>
              <w:jc w:val="both"/>
              <w:rPr>
                <w:sz w:val="24"/>
                <w:szCs w:val="24"/>
              </w:rPr>
            </w:pPr>
            <w:r>
              <w:rPr>
                <w:rFonts w:ascii="Times New Roman" w:hAnsi="Times New Roman" w:cs="Times New Roman"/>
                <w:color w:val="000000"/>
                <w:sz w:val="24"/>
                <w:szCs w:val="24"/>
              </w:rPr>
              <w:t>5. Цвета составные или производные.</w:t>
            </w:r>
          </w:p>
          <w:p w:rsidR="00B21D8B" w:rsidRDefault="00184CEC">
            <w:pPr>
              <w:spacing w:after="0" w:line="240" w:lineRule="auto"/>
              <w:jc w:val="both"/>
              <w:rPr>
                <w:sz w:val="24"/>
                <w:szCs w:val="24"/>
              </w:rPr>
            </w:pPr>
            <w:r>
              <w:rPr>
                <w:rFonts w:ascii="Times New Roman" w:hAnsi="Times New Roman" w:cs="Times New Roman"/>
                <w:color w:val="000000"/>
                <w:sz w:val="24"/>
                <w:szCs w:val="24"/>
              </w:rPr>
              <w:t>6 . Особенностях изображения предметов объемной формы</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13. Рисование орнамента.</w:t>
            </w:r>
          </w:p>
        </w:tc>
      </w:tr>
      <w:tr w:rsidR="00B21D8B">
        <w:trPr>
          <w:trHeight w:hRule="exact" w:val="136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Назначение орнамента.</w:t>
            </w:r>
          </w:p>
          <w:p w:rsidR="00B21D8B" w:rsidRDefault="00184CEC">
            <w:pPr>
              <w:spacing w:after="0" w:line="240" w:lineRule="auto"/>
              <w:jc w:val="both"/>
              <w:rPr>
                <w:sz w:val="24"/>
                <w:szCs w:val="24"/>
              </w:rPr>
            </w:pPr>
            <w:r>
              <w:rPr>
                <w:rFonts w:ascii="Times New Roman" w:hAnsi="Times New Roman" w:cs="Times New Roman"/>
                <w:color w:val="000000"/>
                <w:sz w:val="24"/>
                <w:szCs w:val="24"/>
              </w:rPr>
              <w:t>2. Типы орнаментов в зависимости от преобладающих в них мотивов.</w:t>
            </w:r>
          </w:p>
          <w:p w:rsidR="00B21D8B" w:rsidRDefault="00184CEC">
            <w:pPr>
              <w:spacing w:after="0" w:line="240" w:lineRule="auto"/>
              <w:jc w:val="both"/>
              <w:rPr>
                <w:sz w:val="24"/>
                <w:szCs w:val="24"/>
              </w:rPr>
            </w:pPr>
            <w:r>
              <w:rPr>
                <w:rFonts w:ascii="Times New Roman" w:hAnsi="Times New Roman" w:cs="Times New Roman"/>
                <w:color w:val="000000"/>
                <w:sz w:val="24"/>
                <w:szCs w:val="24"/>
              </w:rPr>
              <w:t>3. Типы орнаментов в зависимости от структуры.</w:t>
            </w:r>
          </w:p>
          <w:p w:rsidR="00B21D8B" w:rsidRDefault="00184CEC">
            <w:pPr>
              <w:spacing w:after="0" w:line="240" w:lineRule="auto"/>
              <w:jc w:val="both"/>
              <w:rPr>
                <w:sz w:val="24"/>
                <w:szCs w:val="24"/>
              </w:rPr>
            </w:pPr>
            <w:r>
              <w:rPr>
                <w:rFonts w:ascii="Times New Roman" w:hAnsi="Times New Roman" w:cs="Times New Roman"/>
                <w:color w:val="000000"/>
                <w:sz w:val="24"/>
                <w:szCs w:val="24"/>
              </w:rPr>
              <w:t>4. Примеры орнаментов разных народов мира с одними и теми же мотивами.</w:t>
            </w:r>
          </w:p>
          <w:p w:rsidR="00B21D8B" w:rsidRDefault="00184CEC">
            <w:pPr>
              <w:spacing w:after="0" w:line="240" w:lineRule="auto"/>
              <w:jc w:val="both"/>
              <w:rPr>
                <w:sz w:val="24"/>
                <w:szCs w:val="24"/>
              </w:rPr>
            </w:pPr>
            <w:r>
              <w:rPr>
                <w:rFonts w:ascii="Times New Roman" w:hAnsi="Times New Roman" w:cs="Times New Roman"/>
                <w:color w:val="000000"/>
                <w:sz w:val="24"/>
                <w:szCs w:val="24"/>
              </w:rPr>
              <w:t>5. Процесс стилизации цветка</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14. Хохломская роспись по дереву</w:t>
            </w:r>
          </w:p>
        </w:tc>
      </w:tr>
      <w:tr w:rsidR="00B21D8B">
        <w:trPr>
          <w:trHeight w:hRule="exact" w:val="82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1.Элементы хохломской росписи.</w:t>
            </w:r>
          </w:p>
          <w:p w:rsidR="00B21D8B" w:rsidRDefault="00184CEC">
            <w:pPr>
              <w:spacing w:after="0" w:line="240" w:lineRule="auto"/>
              <w:jc w:val="both"/>
              <w:rPr>
                <w:sz w:val="24"/>
                <w:szCs w:val="24"/>
              </w:rPr>
            </w:pPr>
            <w:r>
              <w:rPr>
                <w:rFonts w:ascii="Times New Roman" w:hAnsi="Times New Roman" w:cs="Times New Roman"/>
                <w:color w:val="000000"/>
                <w:sz w:val="24"/>
                <w:szCs w:val="24"/>
              </w:rPr>
              <w:t>2.Этапы технологии изготовления хохломских изделий.</w:t>
            </w:r>
          </w:p>
          <w:p w:rsidR="00B21D8B" w:rsidRDefault="00184CEC">
            <w:pPr>
              <w:spacing w:after="0" w:line="240" w:lineRule="auto"/>
              <w:jc w:val="both"/>
              <w:rPr>
                <w:sz w:val="24"/>
                <w:szCs w:val="24"/>
              </w:rPr>
            </w:pPr>
            <w:r>
              <w:rPr>
                <w:rFonts w:ascii="Times New Roman" w:hAnsi="Times New Roman" w:cs="Times New Roman"/>
                <w:color w:val="000000"/>
                <w:sz w:val="24"/>
                <w:szCs w:val="24"/>
              </w:rPr>
              <w:t>3.Виды хохломской росписи</w:t>
            </w:r>
          </w:p>
        </w:tc>
      </w:tr>
      <w:tr w:rsidR="00B21D8B">
        <w:trPr>
          <w:trHeight w:hRule="exact" w:val="59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r>
      <w:tr w:rsidR="00B21D8B">
        <w:trPr>
          <w:trHeight w:hRule="exact" w:val="163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2. Методика проведения  уроков-бесед  об  изобразительном  искусстве  в  1-4классах</w:t>
            </w:r>
          </w:p>
          <w:p w:rsidR="00B21D8B" w:rsidRDefault="00184CEC">
            <w:pPr>
              <w:spacing w:after="0" w:line="240" w:lineRule="auto"/>
              <w:jc w:val="both"/>
              <w:rPr>
                <w:sz w:val="24"/>
                <w:szCs w:val="24"/>
              </w:rPr>
            </w:pPr>
            <w:r>
              <w:rPr>
                <w:rFonts w:ascii="Times New Roman" w:hAnsi="Times New Roman" w:cs="Times New Roman"/>
                <w:color w:val="000000"/>
                <w:sz w:val="24"/>
                <w:szCs w:val="24"/>
              </w:rPr>
              <w:t>3.Межпредметные связи уроков изобразительного искусства с уроками русского языка и развития речи</w:t>
            </w:r>
          </w:p>
        </w:tc>
      </w:tr>
      <w:tr w:rsidR="00B21D8B">
        <w:trPr>
          <w:trHeight w:hRule="exact" w:val="31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16. Методика преподавания изобразительного искусства в начальных классах</w:t>
            </w:r>
          </w:p>
        </w:tc>
      </w:tr>
      <w:tr w:rsidR="00B21D8B">
        <w:trPr>
          <w:trHeight w:hRule="exact" w:val="163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Характеристика изобразительной деятельности в школьном детстве.</w:t>
            </w:r>
          </w:p>
          <w:p w:rsidR="00B21D8B" w:rsidRDefault="00184CEC">
            <w:pPr>
              <w:spacing w:after="0" w:line="240" w:lineRule="auto"/>
              <w:jc w:val="both"/>
              <w:rPr>
                <w:sz w:val="24"/>
                <w:szCs w:val="24"/>
              </w:rPr>
            </w:pPr>
            <w:r>
              <w:rPr>
                <w:rFonts w:ascii="Times New Roman" w:hAnsi="Times New Roman" w:cs="Times New Roman"/>
                <w:color w:val="000000"/>
                <w:sz w:val="24"/>
                <w:szCs w:val="24"/>
              </w:rPr>
              <w:t>2. Характеристика деятельности по приобщению школьников к изобразительной деятельности.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3.Своеобразие детского художественного восприятия.</w:t>
            </w:r>
          </w:p>
          <w:p w:rsidR="00B21D8B" w:rsidRDefault="00184CEC">
            <w:pPr>
              <w:spacing w:after="0" w:line="240" w:lineRule="auto"/>
              <w:jc w:val="both"/>
              <w:rPr>
                <w:sz w:val="24"/>
                <w:szCs w:val="24"/>
              </w:rPr>
            </w:pPr>
            <w:r>
              <w:rPr>
                <w:rFonts w:ascii="Times New Roman" w:hAnsi="Times New Roman" w:cs="Times New Roman"/>
                <w:color w:val="000000"/>
                <w:sz w:val="24"/>
                <w:szCs w:val="24"/>
              </w:rPr>
              <w:t>4. Общее и особенное в художественном восприятии детей и взрослых.</w:t>
            </w:r>
          </w:p>
          <w:p w:rsidR="00B21D8B" w:rsidRDefault="00184CEC">
            <w:pPr>
              <w:spacing w:after="0" w:line="240" w:lineRule="auto"/>
              <w:jc w:val="both"/>
              <w:rPr>
                <w:sz w:val="24"/>
                <w:szCs w:val="24"/>
              </w:rPr>
            </w:pPr>
            <w:r>
              <w:rPr>
                <w:rFonts w:ascii="Times New Roman" w:hAnsi="Times New Roman" w:cs="Times New Roman"/>
                <w:color w:val="000000"/>
                <w:sz w:val="24"/>
                <w:szCs w:val="24"/>
              </w:rPr>
              <w:t>5. Сотрудничество специалистов по развитию художественной культуры школьника.</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585"/>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lastRenderedPageBreak/>
              <w:t>Тема 17. Организация изобразительной деятельности младших школьников и развитие их творчества на уроке</w:t>
            </w:r>
          </w:p>
        </w:tc>
      </w:tr>
      <w:tr w:rsidR="00B21D8B">
        <w:trPr>
          <w:trHeight w:hRule="exact" w:val="3801"/>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Природа детского творчества. Предпосылки художественно-творческой деятельности в школьном детстве.</w:t>
            </w:r>
          </w:p>
          <w:p w:rsidR="00B21D8B" w:rsidRDefault="00184CEC">
            <w:pPr>
              <w:spacing w:after="0" w:line="240" w:lineRule="auto"/>
              <w:jc w:val="both"/>
              <w:rPr>
                <w:sz w:val="24"/>
                <w:szCs w:val="24"/>
              </w:rPr>
            </w:pPr>
            <w:r>
              <w:rPr>
                <w:rFonts w:ascii="Times New Roman" w:hAnsi="Times New Roman" w:cs="Times New Roman"/>
                <w:color w:val="000000"/>
                <w:sz w:val="24"/>
                <w:szCs w:val="24"/>
              </w:rPr>
              <w:t>2. Способности к изобразительной деятельности как свойства личности школьника.</w:t>
            </w:r>
          </w:p>
          <w:p w:rsidR="00B21D8B" w:rsidRDefault="00184CEC">
            <w:pPr>
              <w:spacing w:after="0" w:line="240" w:lineRule="auto"/>
              <w:jc w:val="both"/>
              <w:rPr>
                <w:sz w:val="24"/>
                <w:szCs w:val="24"/>
              </w:rPr>
            </w:pPr>
            <w:r>
              <w:rPr>
                <w:rFonts w:ascii="Times New Roman" w:hAnsi="Times New Roman" w:cs="Times New Roman"/>
                <w:color w:val="000000"/>
                <w:sz w:val="24"/>
                <w:szCs w:val="24"/>
              </w:rPr>
              <w:t>3..Психологические основы теории и методики развития детского изобразительного творчества.</w:t>
            </w:r>
          </w:p>
          <w:p w:rsidR="00B21D8B" w:rsidRDefault="00184CEC">
            <w:pPr>
              <w:spacing w:after="0" w:line="240" w:lineRule="auto"/>
              <w:jc w:val="both"/>
              <w:rPr>
                <w:sz w:val="24"/>
                <w:szCs w:val="24"/>
              </w:rPr>
            </w:pPr>
            <w:r>
              <w:rPr>
                <w:rFonts w:ascii="Times New Roman" w:hAnsi="Times New Roman" w:cs="Times New Roman"/>
                <w:color w:val="000000"/>
                <w:sz w:val="24"/>
                <w:szCs w:val="24"/>
              </w:rPr>
              <w:t>4.Развитие творческих способностей школьников посредством организации художественно-развивающей среды.</w:t>
            </w:r>
          </w:p>
          <w:p w:rsidR="00B21D8B" w:rsidRDefault="00184CEC">
            <w:pPr>
              <w:spacing w:after="0" w:line="240" w:lineRule="auto"/>
              <w:jc w:val="both"/>
              <w:rPr>
                <w:sz w:val="24"/>
                <w:szCs w:val="24"/>
              </w:rPr>
            </w:pPr>
            <w:r>
              <w:rPr>
                <w:rFonts w:ascii="Times New Roman" w:hAnsi="Times New Roman" w:cs="Times New Roman"/>
                <w:color w:val="000000"/>
                <w:sz w:val="24"/>
                <w:szCs w:val="24"/>
              </w:rPr>
              <w:t>5.Развитие креативности детей на занятиях по рисованию</w:t>
            </w:r>
          </w:p>
          <w:p w:rsidR="00B21D8B" w:rsidRDefault="00184CEC">
            <w:pPr>
              <w:spacing w:after="0" w:line="240" w:lineRule="auto"/>
              <w:jc w:val="both"/>
              <w:rPr>
                <w:sz w:val="24"/>
                <w:szCs w:val="24"/>
              </w:rPr>
            </w:pPr>
            <w:r>
              <w:rPr>
                <w:rFonts w:ascii="Times New Roman" w:hAnsi="Times New Roman" w:cs="Times New Roman"/>
                <w:color w:val="000000"/>
                <w:sz w:val="24"/>
                <w:szCs w:val="24"/>
              </w:rPr>
              <w:t>6.Индивидуальный и дифференцированный подход к развитию творческих способностей детей.</w:t>
            </w:r>
          </w:p>
          <w:p w:rsidR="00B21D8B" w:rsidRDefault="00184CEC">
            <w:pPr>
              <w:spacing w:after="0" w:line="240" w:lineRule="auto"/>
              <w:jc w:val="both"/>
              <w:rPr>
                <w:sz w:val="24"/>
                <w:szCs w:val="24"/>
              </w:rPr>
            </w:pPr>
            <w:r>
              <w:rPr>
                <w:rFonts w:ascii="Times New Roman" w:hAnsi="Times New Roman" w:cs="Times New Roman"/>
                <w:color w:val="000000"/>
                <w:sz w:val="24"/>
                <w:szCs w:val="24"/>
              </w:rPr>
              <w:t>7.Место игры в процессе формирования художественно-творческих способностей детей школьного возраста.</w:t>
            </w:r>
          </w:p>
          <w:p w:rsidR="00B21D8B" w:rsidRDefault="00184CEC">
            <w:pPr>
              <w:spacing w:after="0" w:line="240" w:lineRule="auto"/>
              <w:jc w:val="both"/>
              <w:rPr>
                <w:sz w:val="24"/>
                <w:szCs w:val="24"/>
              </w:rPr>
            </w:pPr>
            <w:r>
              <w:rPr>
                <w:rFonts w:ascii="Times New Roman" w:hAnsi="Times New Roman" w:cs="Times New Roman"/>
                <w:color w:val="000000"/>
                <w:sz w:val="24"/>
                <w:szCs w:val="24"/>
              </w:rPr>
              <w:t>8.Использование специальных компьютерных игр в обучении детей изобразительной деятельности.</w:t>
            </w:r>
          </w:p>
        </w:tc>
      </w:tr>
      <w:tr w:rsidR="00B21D8B">
        <w:trPr>
          <w:trHeight w:hRule="exact" w:val="599"/>
        </w:trPr>
        <w:tc>
          <w:tcPr>
            <w:tcW w:w="9654" w:type="dxa"/>
            <w:shd w:val="clear" w:color="000000" w:fill="FFFFFF"/>
            <w:tcMar>
              <w:left w:w="34" w:type="dxa"/>
              <w:right w:w="34" w:type="dxa"/>
            </w:tcMar>
          </w:tcPr>
          <w:p w:rsidR="00B21D8B" w:rsidRDefault="00184CEC">
            <w:pPr>
              <w:spacing w:after="0" w:line="240" w:lineRule="auto"/>
              <w:jc w:val="center"/>
              <w:rPr>
                <w:sz w:val="24"/>
                <w:szCs w:val="24"/>
              </w:rPr>
            </w:pPr>
            <w:r>
              <w:rPr>
                <w:rFonts w:ascii="Times New Roman" w:hAnsi="Times New Roman" w:cs="Times New Roman"/>
                <w:b/>
                <w:color w:val="000000"/>
                <w:sz w:val="24"/>
                <w:szCs w:val="24"/>
              </w:rPr>
              <w:t>Тема 18. Использование альтернативных программ в процессе обучения детей изобразительному искусству.</w:t>
            </w:r>
          </w:p>
        </w:tc>
      </w:tr>
      <w:tr w:rsidR="00B21D8B">
        <w:trPr>
          <w:trHeight w:hRule="exact" w:val="2448"/>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rsidR="00B21D8B" w:rsidRDefault="00184CEC">
            <w:pPr>
              <w:spacing w:after="0" w:line="240" w:lineRule="auto"/>
              <w:jc w:val="both"/>
              <w:rPr>
                <w:sz w:val="24"/>
                <w:szCs w:val="24"/>
              </w:rPr>
            </w:pPr>
            <w:r>
              <w:rPr>
                <w:rFonts w:ascii="Times New Roman" w:hAnsi="Times New Roman" w:cs="Times New Roman"/>
                <w:color w:val="000000"/>
                <w:sz w:val="24"/>
                <w:szCs w:val="24"/>
              </w:rPr>
              <w:t>1. Скульптура из мятой бумаги. Основные методы и приемы лепки из мятой бумаги</w:t>
            </w:r>
          </w:p>
          <w:p w:rsidR="00B21D8B" w:rsidRDefault="00184CEC">
            <w:pPr>
              <w:spacing w:after="0" w:line="240" w:lineRule="auto"/>
              <w:jc w:val="both"/>
              <w:rPr>
                <w:sz w:val="24"/>
                <w:szCs w:val="24"/>
              </w:rPr>
            </w:pPr>
            <w:r>
              <w:rPr>
                <w:rFonts w:ascii="Times New Roman" w:hAnsi="Times New Roman" w:cs="Times New Roman"/>
                <w:color w:val="000000"/>
                <w:sz w:val="24"/>
                <w:szCs w:val="24"/>
              </w:rPr>
              <w:t>2. Развитие детского изобразительного творчества в лепке. Лепка из соленого теста как средство развития мелкой моторики.</w:t>
            </w:r>
          </w:p>
          <w:p w:rsidR="00B21D8B" w:rsidRDefault="00184CEC">
            <w:pPr>
              <w:spacing w:after="0" w:line="240" w:lineRule="auto"/>
              <w:jc w:val="both"/>
              <w:rPr>
                <w:sz w:val="24"/>
                <w:szCs w:val="24"/>
              </w:rPr>
            </w:pPr>
            <w:r>
              <w:rPr>
                <w:rFonts w:ascii="Times New Roman" w:hAnsi="Times New Roman" w:cs="Times New Roman"/>
                <w:color w:val="000000"/>
                <w:sz w:val="24"/>
                <w:szCs w:val="24"/>
              </w:rPr>
              <w:t>3. Ознакомление детей с произведениями монументальной скульптуры.</w:t>
            </w:r>
          </w:p>
          <w:p w:rsidR="00B21D8B" w:rsidRDefault="00184CEC">
            <w:pPr>
              <w:spacing w:after="0" w:line="240" w:lineRule="auto"/>
              <w:jc w:val="both"/>
              <w:rPr>
                <w:sz w:val="24"/>
                <w:szCs w:val="24"/>
              </w:rPr>
            </w:pPr>
            <w:r>
              <w:rPr>
                <w:rFonts w:ascii="Times New Roman" w:hAnsi="Times New Roman" w:cs="Times New Roman"/>
                <w:color w:val="000000"/>
                <w:sz w:val="24"/>
                <w:szCs w:val="24"/>
              </w:rPr>
              <w:t>4. Создание объемных композиций с использованием природного и бросового материал.</w:t>
            </w:r>
          </w:p>
        </w:tc>
      </w:tr>
      <w:tr w:rsidR="00B21D8B">
        <w:trPr>
          <w:trHeight w:hRule="exact" w:val="855"/>
        </w:trPr>
        <w:tc>
          <w:tcPr>
            <w:tcW w:w="9654" w:type="dxa"/>
            <w:shd w:val="clear" w:color="000000" w:fill="FFFFFF"/>
            <w:tcMar>
              <w:left w:w="34" w:type="dxa"/>
              <w:right w:w="34" w:type="dxa"/>
            </w:tcMar>
          </w:tcPr>
          <w:p w:rsidR="00B21D8B" w:rsidRDefault="00B21D8B">
            <w:pPr>
              <w:spacing w:after="0" w:line="240" w:lineRule="auto"/>
              <w:rPr>
                <w:sz w:val="24"/>
                <w:szCs w:val="24"/>
              </w:rPr>
            </w:pPr>
          </w:p>
          <w:p w:rsidR="00B21D8B" w:rsidRDefault="00184C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1D8B">
        <w:trPr>
          <w:trHeight w:hRule="exact" w:val="4912"/>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2022.</w:t>
            </w:r>
          </w:p>
          <w:p w:rsidR="00B21D8B" w:rsidRDefault="00184C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1D8B" w:rsidRDefault="00184C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1D8B" w:rsidRDefault="00184C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1D8B">
        <w:trPr>
          <w:trHeight w:hRule="exact" w:val="994"/>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1D8B" w:rsidRDefault="00184CEC">
            <w:pPr>
              <w:spacing w:after="0" w:line="240" w:lineRule="auto"/>
              <w:rPr>
                <w:sz w:val="24"/>
                <w:szCs w:val="24"/>
              </w:rPr>
            </w:pPr>
            <w:r>
              <w:rPr>
                <w:rFonts w:ascii="Times New Roman" w:hAnsi="Times New Roman" w:cs="Times New Roman"/>
                <w:b/>
                <w:color w:val="000000"/>
                <w:sz w:val="24"/>
                <w:szCs w:val="24"/>
              </w:rPr>
              <w:t>Основная:</w:t>
            </w:r>
          </w:p>
        </w:tc>
      </w:tr>
      <w:tr w:rsidR="00B21D8B">
        <w:trPr>
          <w:trHeight w:hRule="exact" w:val="1096"/>
        </w:trPr>
        <w:tc>
          <w:tcPr>
            <w:tcW w:w="9654" w:type="dxa"/>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5594">
                <w:rPr>
                  <w:rStyle w:val="a3"/>
                </w:rPr>
                <w:t>http://www.iprbookshop.ru/66810.html</w:t>
              </w:r>
            </w:hyperlink>
            <w:r>
              <w:t xml:space="preserve"> </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1D8B">
        <w:trPr>
          <w:trHeight w:hRule="exact" w:val="1096"/>
        </w:trPr>
        <w:tc>
          <w:tcPr>
            <w:tcW w:w="9654" w:type="dxa"/>
            <w:gridSpan w:val="2"/>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5594">
                <w:rPr>
                  <w:rStyle w:val="a3"/>
                </w:rPr>
                <w:t>http://www.iprbookshop.ru/79057.html</w:t>
              </w:r>
            </w:hyperlink>
            <w:r>
              <w:t xml:space="preserve"> </w:t>
            </w:r>
          </w:p>
        </w:tc>
      </w:tr>
      <w:tr w:rsidR="00B21D8B">
        <w:trPr>
          <w:trHeight w:hRule="exact" w:val="826"/>
        </w:trPr>
        <w:tc>
          <w:tcPr>
            <w:tcW w:w="9654" w:type="dxa"/>
            <w:gridSpan w:val="2"/>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5594">
                <w:rPr>
                  <w:rStyle w:val="a3"/>
                </w:rPr>
                <w:t>https://urait.ru/bcode/445279</w:t>
              </w:r>
            </w:hyperlink>
            <w:r>
              <w:t xml:space="preserve"> </w:t>
            </w:r>
          </w:p>
        </w:tc>
      </w:tr>
      <w:tr w:rsidR="00B21D8B">
        <w:trPr>
          <w:trHeight w:hRule="exact" w:val="826"/>
        </w:trPr>
        <w:tc>
          <w:tcPr>
            <w:tcW w:w="9654" w:type="dxa"/>
            <w:gridSpan w:val="2"/>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978-5-8291-3599-7.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5594">
                <w:rPr>
                  <w:rStyle w:val="a3"/>
                </w:rPr>
                <w:t>http://www.iprbookshop.ru/94871.html</w:t>
              </w:r>
            </w:hyperlink>
            <w:r>
              <w:t xml:space="preserve"> </w:t>
            </w:r>
          </w:p>
        </w:tc>
      </w:tr>
      <w:tr w:rsidR="00B21D8B">
        <w:trPr>
          <w:trHeight w:hRule="exact" w:val="304"/>
        </w:trPr>
        <w:tc>
          <w:tcPr>
            <w:tcW w:w="285" w:type="dxa"/>
          </w:tcPr>
          <w:p w:rsidR="00B21D8B" w:rsidRDefault="00B21D8B"/>
        </w:tc>
        <w:tc>
          <w:tcPr>
            <w:tcW w:w="9370"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i/>
                <w:color w:val="000000"/>
                <w:sz w:val="24"/>
                <w:szCs w:val="24"/>
              </w:rPr>
              <w:t>Дополнительная:</w:t>
            </w:r>
          </w:p>
        </w:tc>
      </w:tr>
      <w:tr w:rsidR="00B21D8B">
        <w:trPr>
          <w:trHeight w:hRule="exact" w:val="1069"/>
        </w:trPr>
        <w:tc>
          <w:tcPr>
            <w:tcW w:w="9654" w:type="dxa"/>
            <w:gridSpan w:val="2"/>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25594">
                <w:rPr>
                  <w:rStyle w:val="a3"/>
                </w:rPr>
                <w:t>http://www.iprbookshop.ru/64916.html</w:t>
              </w:r>
            </w:hyperlink>
            <w:r>
              <w:t xml:space="preserve"> </w:t>
            </w:r>
          </w:p>
        </w:tc>
      </w:tr>
      <w:tr w:rsidR="00B21D8B">
        <w:trPr>
          <w:trHeight w:hRule="exact" w:val="826"/>
        </w:trPr>
        <w:tc>
          <w:tcPr>
            <w:tcW w:w="9654" w:type="dxa"/>
            <w:gridSpan w:val="2"/>
            <w:shd w:val="clear" w:color="000000" w:fill="FFFFFF"/>
            <w:tcMar>
              <w:left w:w="34" w:type="dxa"/>
              <w:right w:w="34" w:type="dxa"/>
            </w:tcMar>
          </w:tcPr>
          <w:p w:rsidR="00B21D8B" w:rsidRDefault="00184C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25594">
                <w:rPr>
                  <w:rStyle w:val="a3"/>
                </w:rPr>
                <w:t>http://www.iprbookshop.ru/70476.html</w:t>
              </w:r>
            </w:hyperlink>
            <w:r>
              <w:t xml:space="preserve"> </w:t>
            </w:r>
          </w:p>
        </w:tc>
      </w:tr>
      <w:tr w:rsidR="00B21D8B">
        <w:trPr>
          <w:trHeight w:hRule="exact" w:val="585"/>
        </w:trPr>
        <w:tc>
          <w:tcPr>
            <w:tcW w:w="9654" w:type="dxa"/>
            <w:gridSpan w:val="2"/>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1D8B">
        <w:trPr>
          <w:trHeight w:hRule="exact" w:val="9751"/>
        </w:trPr>
        <w:tc>
          <w:tcPr>
            <w:tcW w:w="9654" w:type="dxa"/>
            <w:gridSpan w:val="2"/>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25594">
                <w:rPr>
                  <w:rStyle w:val="a3"/>
                  <w:rFonts w:ascii="Times New Roman" w:hAnsi="Times New Roman" w:cs="Times New Roman"/>
                  <w:sz w:val="24"/>
                  <w:szCs w:val="24"/>
                </w:rPr>
                <w:t>http://www.iprbookshop.ru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25594">
                <w:rPr>
                  <w:rStyle w:val="a3"/>
                  <w:rFonts w:ascii="Times New Roman" w:hAnsi="Times New Roman" w:cs="Times New Roman"/>
                  <w:sz w:val="24"/>
                  <w:szCs w:val="24"/>
                </w:rPr>
                <w:t>http://biblio-online.ru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25594">
                <w:rPr>
                  <w:rStyle w:val="a3"/>
                  <w:rFonts w:ascii="Times New Roman" w:hAnsi="Times New Roman" w:cs="Times New Roman"/>
                  <w:sz w:val="24"/>
                  <w:szCs w:val="24"/>
                </w:rPr>
                <w:t>http://window.edu.ru/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25594">
                <w:rPr>
                  <w:rStyle w:val="a3"/>
                  <w:rFonts w:ascii="Times New Roman" w:hAnsi="Times New Roman" w:cs="Times New Roman"/>
                  <w:sz w:val="24"/>
                  <w:szCs w:val="24"/>
                </w:rPr>
                <w:t>http://elibrary.ru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25594">
                <w:rPr>
                  <w:rStyle w:val="a3"/>
                  <w:rFonts w:ascii="Times New Roman" w:hAnsi="Times New Roman" w:cs="Times New Roman"/>
                  <w:sz w:val="24"/>
                  <w:szCs w:val="24"/>
                </w:rPr>
                <w:t>http://www.sciencedirect.com</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25594">
                <w:rPr>
                  <w:rStyle w:val="a3"/>
                  <w:rFonts w:ascii="Times New Roman" w:hAnsi="Times New Roman" w:cs="Times New Roman"/>
                  <w:sz w:val="24"/>
                  <w:szCs w:val="24"/>
                </w:rPr>
                <w:t>http://journals.cambridge.org</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25594">
                <w:rPr>
                  <w:rStyle w:val="a3"/>
                  <w:rFonts w:ascii="Times New Roman" w:hAnsi="Times New Roman" w:cs="Times New Roman"/>
                  <w:sz w:val="24"/>
                  <w:szCs w:val="24"/>
                </w:rPr>
                <w:t>http://www.oxfordjoumals.org</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25594">
                <w:rPr>
                  <w:rStyle w:val="a3"/>
                  <w:rFonts w:ascii="Times New Roman" w:hAnsi="Times New Roman" w:cs="Times New Roman"/>
                  <w:sz w:val="24"/>
                  <w:szCs w:val="24"/>
                </w:rPr>
                <w:t>http://dic.academic.ru/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25594">
                <w:rPr>
                  <w:rStyle w:val="a3"/>
                  <w:rFonts w:ascii="Times New Roman" w:hAnsi="Times New Roman" w:cs="Times New Roman"/>
                  <w:sz w:val="24"/>
                  <w:szCs w:val="24"/>
                </w:rPr>
                <w:t>http://www.benran.ru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25594">
                <w:rPr>
                  <w:rStyle w:val="a3"/>
                  <w:rFonts w:ascii="Times New Roman" w:hAnsi="Times New Roman" w:cs="Times New Roman"/>
                  <w:sz w:val="24"/>
                  <w:szCs w:val="24"/>
                </w:rPr>
                <w:t>http://www.gks.ru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25594">
                <w:rPr>
                  <w:rStyle w:val="a3"/>
                  <w:rFonts w:ascii="Times New Roman" w:hAnsi="Times New Roman" w:cs="Times New Roman"/>
                  <w:sz w:val="24"/>
                  <w:szCs w:val="24"/>
                </w:rPr>
                <w:t>http://diss.rsl.ru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25594">
                <w:rPr>
                  <w:rStyle w:val="a3"/>
                  <w:rFonts w:ascii="Times New Roman" w:hAnsi="Times New Roman" w:cs="Times New Roman"/>
                  <w:sz w:val="24"/>
                  <w:szCs w:val="24"/>
                </w:rPr>
                <w:t>http://ru.spinform.ru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1D8B" w:rsidRDefault="00184C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314"/>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B21D8B">
        <w:trPr>
          <w:trHeight w:hRule="exact" w:val="13815"/>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1D8B" w:rsidRDefault="00184C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1D8B" w:rsidRDefault="00184C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1D8B" w:rsidRDefault="00184C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1D8B" w:rsidRDefault="00184C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1D8B" w:rsidRDefault="00184C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1D8B" w:rsidRDefault="00184C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1D8B" w:rsidRDefault="00184C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1D8B" w:rsidRDefault="00184C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1D8B">
        <w:trPr>
          <w:trHeight w:hRule="exact" w:val="855"/>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1D8B">
        <w:trPr>
          <w:trHeight w:hRule="exact" w:val="406"/>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2719"/>
        </w:trPr>
        <w:tc>
          <w:tcPr>
            <w:tcW w:w="9654" w:type="dxa"/>
            <w:shd w:val="clear" w:color="000000" w:fill="FFFFFF"/>
            <w:tcMar>
              <w:left w:w="34" w:type="dxa"/>
              <w:right w:w="34" w:type="dxa"/>
            </w:tcMar>
          </w:tcPr>
          <w:p w:rsidR="00B21D8B" w:rsidRDefault="00B21D8B">
            <w:pPr>
              <w:spacing w:after="0" w:line="240" w:lineRule="auto"/>
              <w:jc w:val="both"/>
              <w:rPr>
                <w:sz w:val="24"/>
                <w:szCs w:val="24"/>
              </w:rPr>
            </w:pPr>
          </w:p>
          <w:p w:rsidR="00B21D8B" w:rsidRDefault="00184C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1D8B" w:rsidRDefault="00184C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1D8B" w:rsidRDefault="00184C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1D8B" w:rsidRDefault="00184C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1D8B" w:rsidRDefault="00184C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1D8B" w:rsidRDefault="00184C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1D8B" w:rsidRDefault="00B21D8B">
            <w:pPr>
              <w:spacing w:after="0" w:line="240" w:lineRule="auto"/>
              <w:jc w:val="both"/>
              <w:rPr>
                <w:sz w:val="24"/>
                <w:szCs w:val="24"/>
              </w:rPr>
            </w:pPr>
          </w:p>
          <w:p w:rsidR="00B21D8B" w:rsidRDefault="00184C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1D8B">
        <w:trPr>
          <w:trHeight w:hRule="exact" w:val="585"/>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1D8B" w:rsidRDefault="00184CE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25594">
                <w:rPr>
                  <w:rStyle w:val="a3"/>
                  <w:rFonts w:ascii="Times New Roman" w:hAnsi="Times New Roman" w:cs="Times New Roman"/>
                  <w:sz w:val="24"/>
                  <w:szCs w:val="24"/>
                </w:rPr>
                <w:t>http://fgosvo.ru</w:t>
              </w:r>
            </w:hyperlink>
          </w:p>
        </w:tc>
      </w:tr>
      <w:tr w:rsidR="00B21D8B">
        <w:trPr>
          <w:trHeight w:hRule="exact" w:val="314"/>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1D8B">
        <w:trPr>
          <w:trHeight w:hRule="exact" w:val="7587"/>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1D8B" w:rsidRDefault="00184C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1D8B" w:rsidRDefault="00184C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1D8B" w:rsidRDefault="00184C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1D8B" w:rsidRDefault="00184C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1D8B" w:rsidRDefault="00184C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1D8B" w:rsidRDefault="00184C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1D8B" w:rsidRDefault="00184C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1D8B" w:rsidRDefault="00184C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1D8B" w:rsidRDefault="00184C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1D8B" w:rsidRDefault="00184C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1D8B" w:rsidRDefault="00184C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1D8B" w:rsidRDefault="00184C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1D8B">
        <w:trPr>
          <w:trHeight w:hRule="exact" w:val="277"/>
        </w:trPr>
        <w:tc>
          <w:tcPr>
            <w:tcW w:w="9640" w:type="dxa"/>
          </w:tcPr>
          <w:p w:rsidR="00B21D8B" w:rsidRDefault="00B21D8B"/>
        </w:tc>
      </w:tr>
      <w:tr w:rsidR="00B21D8B">
        <w:trPr>
          <w:trHeight w:hRule="exact" w:val="585"/>
        </w:trPr>
        <w:tc>
          <w:tcPr>
            <w:tcW w:w="9654" w:type="dxa"/>
            <w:shd w:val="clear" w:color="000000" w:fill="FFFFFF"/>
            <w:tcMar>
              <w:left w:w="34" w:type="dxa"/>
              <w:right w:w="34" w:type="dxa"/>
            </w:tcMar>
          </w:tcPr>
          <w:p w:rsidR="00B21D8B" w:rsidRDefault="00184C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1D8B">
        <w:trPr>
          <w:trHeight w:hRule="exact" w:val="3322"/>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1D8B" w:rsidRDefault="00184C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1D8B" w:rsidRDefault="00184C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B21D8B" w:rsidRDefault="00184C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1D8B">
        <w:trPr>
          <w:trHeight w:hRule="exact" w:val="10833"/>
        </w:trPr>
        <w:tc>
          <w:tcPr>
            <w:tcW w:w="9654" w:type="dxa"/>
            <w:shd w:val="clear" w:color="000000" w:fill="FFFFFF"/>
            <w:tcMar>
              <w:left w:w="34" w:type="dxa"/>
              <w:right w:w="34" w:type="dxa"/>
            </w:tcMar>
          </w:tcPr>
          <w:p w:rsidR="00B21D8B" w:rsidRDefault="00184CEC">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1D8B" w:rsidRDefault="00184C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1D8B" w:rsidRDefault="00184C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B21D8B" w:rsidRDefault="00184C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21D8B" w:rsidRDefault="00B21D8B"/>
    <w:sectPr w:rsidR="00B21D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CEC"/>
    <w:rsid w:val="001F0BC7"/>
    <w:rsid w:val="00425594"/>
    <w:rsid w:val="00B21D8B"/>
    <w:rsid w:val="00D02C4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4CEC"/>
    <w:rPr>
      <w:color w:val="0563C1" w:themeColor="hyperlink"/>
      <w:u w:val="single"/>
    </w:rPr>
  </w:style>
  <w:style w:type="character" w:styleId="a4">
    <w:name w:val="Unresolved Mention"/>
    <w:basedOn w:val="a0"/>
    <w:uiPriority w:val="99"/>
    <w:semiHidden/>
    <w:unhideWhenUsed/>
    <w:rsid w:val="00184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491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9487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5279"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79057.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6810.html" TargetMode="External"/><Relationship Id="rId9" Type="http://schemas.openxmlformats.org/officeDocument/2006/relationships/hyperlink" Target="http://www.iprbookshop.ru/7047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7618</Words>
  <Characters>43426</Characters>
  <Application>Microsoft Office Word</Application>
  <DocSecurity>0</DocSecurity>
  <Lines>361</Lines>
  <Paragraphs>101</Paragraphs>
  <ScaleCrop>false</ScaleCrop>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2022-2023_ФГОС3++2022_Бак-ОФО-ПО2(НОиИЯ)(22)_plx_Изобразительное искусство в начальной школе_ содержание предмета_ технологии обучения</dc:title>
  <dc:creator>FastReport.NET</dc:creator>
  <cp:lastModifiedBy>Mark Bernstorf</cp:lastModifiedBy>
  <cp:revision>4</cp:revision>
  <dcterms:created xsi:type="dcterms:W3CDTF">2022-05-10T08:40:00Z</dcterms:created>
  <dcterms:modified xsi:type="dcterms:W3CDTF">2022-11-13T19:45:00Z</dcterms:modified>
</cp:coreProperties>
</file>